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C1E1" w14:textId="3519D029" w:rsidR="00353626" w:rsidRDefault="00353626" w:rsidP="003D400D">
      <w:pPr>
        <w:snapToGrid w:val="0"/>
        <w:jc w:val="center"/>
        <w:rPr>
          <w:rFonts w:eastAsia="標楷體"/>
        </w:rPr>
      </w:pPr>
    </w:p>
    <w:p w14:paraId="7EDBDCF3" w14:textId="109136CC" w:rsidR="00B33161" w:rsidRPr="004A5D64" w:rsidRDefault="00B33161" w:rsidP="00B33161">
      <w:pPr>
        <w:spacing w:line="320" w:lineRule="exact"/>
        <w:jc w:val="center"/>
        <w:rPr>
          <w:rFonts w:eastAsia="標楷體"/>
          <w:sz w:val="32"/>
          <w:szCs w:val="32"/>
        </w:rPr>
      </w:pPr>
      <w:r w:rsidRPr="004A5D64">
        <w:rPr>
          <w:rFonts w:eastAsia="標楷體"/>
          <w:sz w:val="32"/>
          <w:szCs w:val="32"/>
        </w:rPr>
        <w:t>國立高雄科技大學應用德語系教師評審委員會組織要點</w:t>
      </w:r>
    </w:p>
    <w:p w14:paraId="2446BAE0" w14:textId="4EDD3FE8" w:rsidR="009C56A6" w:rsidRPr="004A5D64" w:rsidRDefault="009C56A6" w:rsidP="00D32382">
      <w:pPr>
        <w:spacing w:line="320" w:lineRule="exact"/>
        <w:jc w:val="right"/>
        <w:rPr>
          <w:rFonts w:eastAsia="標楷體" w:hint="eastAsia"/>
          <w:sz w:val="20"/>
        </w:rPr>
      </w:pPr>
      <w:r w:rsidRPr="009C56A6">
        <w:rPr>
          <w:rFonts w:eastAsia="標楷體" w:hint="eastAsia"/>
          <w:sz w:val="20"/>
        </w:rPr>
        <w:t>108</w:t>
      </w:r>
      <w:r w:rsidRPr="009C56A6">
        <w:rPr>
          <w:rFonts w:eastAsia="標楷體" w:hint="eastAsia"/>
          <w:sz w:val="20"/>
        </w:rPr>
        <w:t>年</w:t>
      </w:r>
      <w:r>
        <w:rPr>
          <w:rFonts w:eastAsia="標楷體" w:hint="eastAsia"/>
          <w:sz w:val="20"/>
        </w:rPr>
        <w:t>5</w:t>
      </w:r>
      <w:r w:rsidRPr="009C56A6">
        <w:rPr>
          <w:rFonts w:eastAsia="標楷體" w:hint="eastAsia"/>
          <w:sz w:val="20"/>
        </w:rPr>
        <w:t>月</w:t>
      </w:r>
      <w:r>
        <w:rPr>
          <w:rFonts w:eastAsia="標楷體" w:hint="eastAsia"/>
          <w:sz w:val="20"/>
        </w:rPr>
        <w:t>3</w:t>
      </w:r>
      <w:r w:rsidRPr="009C56A6">
        <w:rPr>
          <w:rFonts w:eastAsia="標楷體" w:hint="eastAsia"/>
          <w:sz w:val="20"/>
        </w:rPr>
        <w:t>0</w:t>
      </w:r>
      <w:r w:rsidRPr="009C56A6">
        <w:rPr>
          <w:rFonts w:eastAsia="標楷體" w:hint="eastAsia"/>
          <w:sz w:val="20"/>
        </w:rPr>
        <w:t>日</w:t>
      </w:r>
      <w:r w:rsidRPr="009C56A6">
        <w:rPr>
          <w:rFonts w:eastAsia="標楷體" w:hint="eastAsia"/>
          <w:sz w:val="20"/>
        </w:rPr>
        <w:t>107</w:t>
      </w:r>
      <w:r w:rsidRPr="009C56A6">
        <w:rPr>
          <w:rFonts w:eastAsia="標楷體" w:hint="eastAsia"/>
          <w:sz w:val="20"/>
        </w:rPr>
        <w:t>學年度第</w:t>
      </w:r>
      <w:r>
        <w:rPr>
          <w:rFonts w:eastAsia="標楷體" w:hint="eastAsia"/>
          <w:sz w:val="20"/>
        </w:rPr>
        <w:t>8</w:t>
      </w:r>
      <w:r w:rsidRPr="009C56A6">
        <w:rPr>
          <w:rFonts w:eastAsia="標楷體" w:hint="eastAsia"/>
          <w:sz w:val="20"/>
        </w:rPr>
        <w:t>次外語學院教師評審委員會議通過</w:t>
      </w:r>
    </w:p>
    <w:p w14:paraId="49213219" w14:textId="77777777" w:rsidR="00B33161" w:rsidRPr="009C56A6" w:rsidRDefault="00B33161" w:rsidP="00546E8A">
      <w:pPr>
        <w:spacing w:line="320" w:lineRule="exact"/>
        <w:rPr>
          <w:rFonts w:eastAsia="標楷體"/>
          <w:sz w:val="28"/>
          <w:szCs w:val="28"/>
        </w:rPr>
      </w:pPr>
    </w:p>
    <w:p w14:paraId="2D89D5BF" w14:textId="77777777" w:rsidR="00546E8A" w:rsidRPr="004A5D64" w:rsidRDefault="00546E8A"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sz w:val="28"/>
        </w:rPr>
        <w:t>一、</w:t>
      </w:r>
      <w:r w:rsidRPr="004A5D64">
        <w:rPr>
          <w:rFonts w:eastAsia="標楷體" w:hint="eastAsia"/>
          <w:sz w:val="28"/>
        </w:rPr>
        <w:tab/>
      </w:r>
      <w:r w:rsidRPr="004A5D64">
        <w:rPr>
          <w:rFonts w:eastAsia="標楷體" w:hint="eastAsia"/>
          <w:sz w:val="28"/>
        </w:rPr>
        <w:t>依據本校暫行組織規程第三十七條設置應用德語系教師評審委員會</w:t>
      </w:r>
      <w:r w:rsidRPr="004A5D64">
        <w:rPr>
          <w:rFonts w:eastAsia="標楷體" w:hint="eastAsia"/>
          <w:sz w:val="28"/>
        </w:rPr>
        <w:t>(</w:t>
      </w:r>
      <w:r w:rsidRPr="004A5D64">
        <w:rPr>
          <w:rFonts w:eastAsia="標楷體" w:hint="eastAsia"/>
          <w:sz w:val="28"/>
        </w:rPr>
        <w:t>以下簡稱本會</w:t>
      </w:r>
      <w:r w:rsidRPr="004A5D64">
        <w:rPr>
          <w:rFonts w:eastAsia="標楷體" w:hint="eastAsia"/>
          <w:sz w:val="28"/>
        </w:rPr>
        <w:t>)</w:t>
      </w:r>
      <w:r w:rsidRPr="004A5D64">
        <w:rPr>
          <w:rFonts w:eastAsia="標楷體" w:hint="eastAsia"/>
          <w:sz w:val="28"/>
        </w:rPr>
        <w:t>。</w:t>
      </w:r>
    </w:p>
    <w:p w14:paraId="1BD9CE2A" w14:textId="189994E7" w:rsidR="00546E8A" w:rsidRPr="004A5D64" w:rsidRDefault="00546E8A"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sz w:val="28"/>
        </w:rPr>
        <w:t>二、</w:t>
      </w:r>
      <w:r w:rsidRPr="004A5D64">
        <w:rPr>
          <w:rFonts w:eastAsia="標楷體" w:hint="eastAsia"/>
          <w:sz w:val="28"/>
        </w:rPr>
        <w:tab/>
      </w:r>
      <w:r w:rsidR="006B4AE5" w:rsidRPr="004A5D64">
        <w:rPr>
          <w:rFonts w:eastAsia="標楷體" w:hint="eastAsia"/>
          <w:sz w:val="28"/>
        </w:rPr>
        <w:t>本會設置委員五人</w:t>
      </w:r>
      <w:r w:rsidR="00B37BA3" w:rsidRPr="004A5D64">
        <w:rPr>
          <w:rFonts w:eastAsia="標楷體" w:hint="eastAsia"/>
          <w:sz w:val="28"/>
        </w:rPr>
        <w:t>，由當然委員與推選委員組成。系主任為當然委員，任期依其行政職務期滿而卸除。推選</w:t>
      </w:r>
      <w:r w:rsidRPr="004A5D64">
        <w:rPr>
          <w:rFonts w:eastAsia="標楷體" w:hint="eastAsia"/>
          <w:sz w:val="28"/>
        </w:rPr>
        <w:t>委員於系</w:t>
      </w:r>
      <w:proofErr w:type="gramStart"/>
      <w:r w:rsidRPr="004A5D64">
        <w:rPr>
          <w:rFonts w:eastAsia="標楷體" w:hint="eastAsia"/>
          <w:sz w:val="28"/>
        </w:rPr>
        <w:t>務</w:t>
      </w:r>
      <w:proofErr w:type="gramEnd"/>
      <w:r w:rsidRPr="004A5D64">
        <w:rPr>
          <w:rFonts w:eastAsia="標楷體" w:hint="eastAsia"/>
          <w:sz w:val="28"/>
        </w:rPr>
        <w:t>會議中，由全體教師</w:t>
      </w:r>
      <w:proofErr w:type="gramStart"/>
      <w:r w:rsidRPr="004A5D64">
        <w:rPr>
          <w:rFonts w:eastAsia="標楷體" w:hint="eastAsia"/>
          <w:sz w:val="28"/>
        </w:rPr>
        <w:t>採</w:t>
      </w:r>
      <w:proofErr w:type="gramEnd"/>
      <w:r w:rsidRPr="004A5D64">
        <w:rPr>
          <w:rFonts w:eastAsia="標楷體" w:hint="eastAsia"/>
          <w:sz w:val="28"/>
        </w:rPr>
        <w:t>無記名與複數投票方式，就本系教授推選產生，必要時得自副教授中推選產生。</w:t>
      </w:r>
    </w:p>
    <w:p w14:paraId="0DC6E991" w14:textId="77777777" w:rsidR="00546E8A" w:rsidRPr="004A5D64" w:rsidRDefault="00546E8A" w:rsidP="00515F79">
      <w:pPr>
        <w:tabs>
          <w:tab w:val="left" w:pos="567"/>
        </w:tabs>
        <w:snapToGrid w:val="0"/>
        <w:spacing w:line="440" w:lineRule="exact"/>
        <w:jc w:val="both"/>
        <w:rPr>
          <w:rFonts w:eastAsia="標楷體"/>
          <w:sz w:val="28"/>
        </w:rPr>
      </w:pPr>
    </w:p>
    <w:p w14:paraId="22FB1E05"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本系專任教授、副教授人數不足組織本系教評會時，經系</w:t>
      </w:r>
      <w:proofErr w:type="gramStart"/>
      <w:r w:rsidRPr="004A5D64">
        <w:rPr>
          <w:rFonts w:eastAsia="標楷體" w:hint="eastAsia"/>
          <w:sz w:val="28"/>
        </w:rPr>
        <w:t>務</w:t>
      </w:r>
      <w:proofErr w:type="gramEnd"/>
      <w:r w:rsidRPr="004A5D64">
        <w:rPr>
          <w:rFonts w:eastAsia="標楷體" w:hint="eastAsia"/>
          <w:sz w:val="28"/>
        </w:rPr>
        <w:t>會議通過得延聘校內、外相關學系之教授、副教授擔任，並循行政程序，簽陳院長、校長同意聘請為委員。系</w:t>
      </w:r>
      <w:proofErr w:type="gramStart"/>
      <w:r w:rsidRPr="004A5D64">
        <w:rPr>
          <w:rFonts w:eastAsia="標楷體" w:hint="eastAsia"/>
          <w:sz w:val="28"/>
        </w:rPr>
        <w:t>務</w:t>
      </w:r>
      <w:proofErr w:type="gramEnd"/>
      <w:r w:rsidRPr="004A5D64">
        <w:rPr>
          <w:rFonts w:eastAsia="標楷體" w:hint="eastAsia"/>
          <w:sz w:val="28"/>
        </w:rPr>
        <w:t>會議並得推選候補委員若干人，於委員出缺時依序遞補。</w:t>
      </w:r>
    </w:p>
    <w:p w14:paraId="16BB5E17" w14:textId="77777777" w:rsidR="00546E8A" w:rsidRPr="004A5D64" w:rsidRDefault="00546E8A" w:rsidP="00515F79">
      <w:pPr>
        <w:tabs>
          <w:tab w:val="left" w:pos="567"/>
        </w:tabs>
        <w:snapToGrid w:val="0"/>
        <w:spacing w:line="440" w:lineRule="exact"/>
        <w:ind w:leftChars="236" w:left="566"/>
        <w:jc w:val="both"/>
        <w:rPr>
          <w:rFonts w:eastAsia="標楷體"/>
          <w:sz w:val="28"/>
        </w:rPr>
      </w:pPr>
    </w:p>
    <w:p w14:paraId="2D155BA4" w14:textId="34B69F92" w:rsidR="00546E8A" w:rsidRPr="004A5D64" w:rsidRDefault="00B37BA3"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應於每年六月底前辦理下</w:t>
      </w:r>
      <w:proofErr w:type="gramStart"/>
      <w:r w:rsidRPr="004A5D64">
        <w:rPr>
          <w:rFonts w:eastAsia="標楷體" w:hint="eastAsia"/>
          <w:sz w:val="28"/>
        </w:rPr>
        <w:t>學年度系教</w:t>
      </w:r>
      <w:proofErr w:type="gramEnd"/>
      <w:r w:rsidRPr="004A5D64">
        <w:rPr>
          <w:rFonts w:eastAsia="標楷體" w:hint="eastAsia"/>
          <w:sz w:val="28"/>
        </w:rPr>
        <w:t>評委員推選事宜，推選</w:t>
      </w:r>
      <w:r w:rsidR="009230C4" w:rsidRPr="004A5D64">
        <w:rPr>
          <w:rFonts w:eastAsia="標楷體" w:hint="eastAsia"/>
          <w:sz w:val="28"/>
        </w:rPr>
        <w:t>委員任期為一學年，得連選連任之。並將推選</w:t>
      </w:r>
      <w:r w:rsidR="00546E8A" w:rsidRPr="004A5D64">
        <w:rPr>
          <w:rFonts w:eastAsia="標楷體" w:hint="eastAsia"/>
          <w:sz w:val="28"/>
        </w:rPr>
        <w:t>委員及候補委員名單送學校備查。</w:t>
      </w:r>
    </w:p>
    <w:p w14:paraId="276980C4" w14:textId="77777777" w:rsidR="00546E8A" w:rsidRPr="004A5D64" w:rsidRDefault="00546E8A"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sz w:val="28"/>
        </w:rPr>
        <w:t>三、</w:t>
      </w:r>
      <w:r w:rsidRPr="004A5D64">
        <w:rPr>
          <w:rFonts w:eastAsia="標楷體" w:hint="eastAsia"/>
          <w:sz w:val="28"/>
        </w:rPr>
        <w:tab/>
      </w:r>
      <w:r w:rsidRPr="004A5D64">
        <w:rPr>
          <w:rFonts w:eastAsia="標楷體" w:hint="eastAsia"/>
          <w:sz w:val="28"/>
        </w:rPr>
        <w:t>本會</w:t>
      </w:r>
      <w:bookmarkStart w:id="0" w:name="_GoBack"/>
      <w:bookmarkEnd w:id="0"/>
      <w:r w:rsidRPr="004A5D64">
        <w:rPr>
          <w:rFonts w:eastAsia="標楷體" w:hint="eastAsia"/>
          <w:sz w:val="28"/>
        </w:rPr>
        <w:t>由系主任召集並擔任會議主席。系主任因故不能出席時，由當次出席委員互推</w:t>
      </w:r>
      <w:proofErr w:type="gramStart"/>
      <w:r w:rsidRPr="004A5D64">
        <w:rPr>
          <w:rFonts w:eastAsia="標楷體" w:hint="eastAsia"/>
          <w:sz w:val="28"/>
        </w:rPr>
        <w:t>一</w:t>
      </w:r>
      <w:proofErr w:type="gramEnd"/>
      <w:r w:rsidRPr="004A5D64">
        <w:rPr>
          <w:rFonts w:eastAsia="標楷體" w:hint="eastAsia"/>
          <w:sz w:val="28"/>
        </w:rPr>
        <w:t>人為主席。</w:t>
      </w:r>
    </w:p>
    <w:p w14:paraId="157D9F0C" w14:textId="77777777" w:rsidR="00546E8A" w:rsidRPr="004A5D64" w:rsidRDefault="00546E8A" w:rsidP="00515F79">
      <w:pPr>
        <w:tabs>
          <w:tab w:val="left" w:pos="567"/>
        </w:tabs>
        <w:snapToGrid w:val="0"/>
        <w:spacing w:line="440" w:lineRule="exact"/>
        <w:jc w:val="both"/>
        <w:rPr>
          <w:rFonts w:eastAsia="標楷體"/>
          <w:sz w:val="28"/>
        </w:rPr>
      </w:pPr>
    </w:p>
    <w:p w14:paraId="0F4B398C" w14:textId="2E557CBD" w:rsidR="00546E8A" w:rsidRPr="004A5D64" w:rsidRDefault="00546E8A"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sz w:val="28"/>
        </w:rPr>
        <w:t>四、</w:t>
      </w:r>
      <w:r w:rsidRPr="004A5D64">
        <w:rPr>
          <w:rFonts w:eastAsia="標楷體" w:hint="eastAsia"/>
          <w:sz w:val="28"/>
        </w:rPr>
        <w:tab/>
      </w:r>
      <w:r w:rsidRPr="004A5D64">
        <w:rPr>
          <w:rFonts w:eastAsia="標楷體" w:hint="eastAsia"/>
          <w:sz w:val="28"/>
        </w:rPr>
        <w:t>本會依據教育部頒</w:t>
      </w:r>
      <w:proofErr w:type="gramStart"/>
      <w:r w:rsidRPr="004A5D64">
        <w:rPr>
          <w:rFonts w:eastAsia="標楷體" w:hint="eastAsia"/>
          <w:sz w:val="28"/>
        </w:rPr>
        <w:t>佈</w:t>
      </w:r>
      <w:proofErr w:type="gramEnd"/>
      <w:r w:rsidRPr="004A5D64">
        <w:rPr>
          <w:rFonts w:eastAsia="標楷體" w:hint="eastAsia"/>
          <w:sz w:val="28"/>
        </w:rPr>
        <w:t>之「大學法」、「專科以上學校教師評審委員會辦理教師資格審查注意事項」及「本校暫行組織規程」等有關法令規定掌理本系有關教師下列事項之初審：</w:t>
      </w:r>
    </w:p>
    <w:p w14:paraId="53EB6D73" w14:textId="25F30D12"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w:t>
      </w:r>
      <w:proofErr w:type="gramStart"/>
      <w:r w:rsidRPr="004A5D64">
        <w:rPr>
          <w:rFonts w:eastAsia="標楷體" w:hint="eastAsia"/>
          <w:sz w:val="28"/>
        </w:rPr>
        <w:t>一</w:t>
      </w:r>
      <w:proofErr w:type="gramEnd"/>
      <w:r w:rsidRPr="004A5D64">
        <w:rPr>
          <w:rFonts w:eastAsia="標楷體" w:hint="eastAsia"/>
          <w:sz w:val="28"/>
        </w:rPr>
        <w:t>)</w:t>
      </w:r>
      <w:r w:rsidRPr="004A5D64">
        <w:rPr>
          <w:rFonts w:eastAsia="標楷體" w:hint="eastAsia"/>
          <w:sz w:val="28"/>
        </w:rPr>
        <w:t>聘任。</w:t>
      </w:r>
      <w:r w:rsidRPr="004A5D64">
        <w:rPr>
          <w:rFonts w:eastAsia="標楷體" w:hint="eastAsia"/>
          <w:sz w:val="28"/>
        </w:rPr>
        <w:t>(</w:t>
      </w:r>
      <w:r w:rsidR="00B37BA3" w:rsidRPr="004A5D64">
        <w:rPr>
          <w:rFonts w:eastAsia="標楷體" w:hint="eastAsia"/>
          <w:sz w:val="28"/>
        </w:rPr>
        <w:t>新聘、改聘、續聘、聘期</w:t>
      </w:r>
      <w:r w:rsidRPr="004A5D64">
        <w:rPr>
          <w:rFonts w:eastAsia="標楷體" w:hint="eastAsia"/>
          <w:sz w:val="28"/>
        </w:rPr>
        <w:t>)</w:t>
      </w:r>
    </w:p>
    <w:p w14:paraId="09D2BA75"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二</w:t>
      </w:r>
      <w:r w:rsidRPr="004A5D64">
        <w:rPr>
          <w:rFonts w:eastAsia="標楷體" w:hint="eastAsia"/>
          <w:sz w:val="28"/>
        </w:rPr>
        <w:t>)</w:t>
      </w:r>
      <w:r w:rsidRPr="004A5D64">
        <w:rPr>
          <w:rFonts w:eastAsia="標楷體" w:hint="eastAsia"/>
          <w:sz w:val="28"/>
        </w:rPr>
        <w:t>升等。</w:t>
      </w:r>
    </w:p>
    <w:p w14:paraId="7447E0A2" w14:textId="3F3CA495"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三</w:t>
      </w:r>
      <w:r w:rsidRPr="004A5D64">
        <w:rPr>
          <w:rFonts w:eastAsia="標楷體" w:hint="eastAsia"/>
          <w:sz w:val="28"/>
        </w:rPr>
        <w:t>)</w:t>
      </w:r>
      <w:r w:rsidRPr="004A5D64">
        <w:rPr>
          <w:rFonts w:eastAsia="標楷體" w:hint="eastAsia"/>
          <w:sz w:val="28"/>
        </w:rPr>
        <w:t>停聘、解聘、</w:t>
      </w:r>
      <w:proofErr w:type="gramStart"/>
      <w:r w:rsidRPr="004A5D64">
        <w:rPr>
          <w:rFonts w:eastAsia="標楷體" w:hint="eastAsia"/>
          <w:sz w:val="28"/>
        </w:rPr>
        <w:t>不</w:t>
      </w:r>
      <w:proofErr w:type="gramEnd"/>
      <w:r w:rsidRPr="004A5D64">
        <w:rPr>
          <w:rFonts w:eastAsia="標楷體" w:hint="eastAsia"/>
          <w:sz w:val="28"/>
        </w:rPr>
        <w:t>續聘，資遣原因之認定、違反教師義務及</w:t>
      </w:r>
      <w:r w:rsidR="004700E7" w:rsidRPr="004A5D64">
        <w:rPr>
          <w:rFonts w:eastAsia="標楷體" w:hint="eastAsia"/>
          <w:sz w:val="28"/>
        </w:rPr>
        <w:t>教師違反資格審查之</w:t>
      </w:r>
      <w:r w:rsidRPr="004A5D64">
        <w:rPr>
          <w:rFonts w:eastAsia="標楷體" w:hint="eastAsia"/>
          <w:sz w:val="28"/>
        </w:rPr>
        <w:t>處理。</w:t>
      </w:r>
    </w:p>
    <w:p w14:paraId="0481A7A8" w14:textId="290B6B14"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四</w:t>
      </w:r>
      <w:r w:rsidRPr="004A5D64">
        <w:rPr>
          <w:rFonts w:eastAsia="標楷體" w:hint="eastAsia"/>
          <w:sz w:val="28"/>
        </w:rPr>
        <w:t>)</w:t>
      </w:r>
      <w:r w:rsidR="004700E7" w:rsidRPr="004A5D64">
        <w:rPr>
          <w:rFonts w:eastAsia="標楷體" w:hint="eastAsia"/>
          <w:sz w:val="28"/>
          <w:szCs w:val="28"/>
        </w:rPr>
        <w:t>獎懲、進修、學術研究、教師評鑑、</w:t>
      </w:r>
      <w:r w:rsidRPr="004A5D64">
        <w:rPr>
          <w:rFonts w:eastAsia="標楷體" w:hint="eastAsia"/>
          <w:sz w:val="28"/>
        </w:rPr>
        <w:t>延長服務</w:t>
      </w:r>
      <w:r w:rsidR="00224CEC" w:rsidRPr="004A5D64">
        <w:rPr>
          <w:rFonts w:eastAsia="標楷體" w:hint="eastAsia"/>
          <w:sz w:val="28"/>
          <w:szCs w:val="28"/>
        </w:rPr>
        <w:t>、研究人員聘任及升等案決審</w:t>
      </w:r>
      <w:r w:rsidR="004700E7" w:rsidRPr="004A5D64">
        <w:rPr>
          <w:rFonts w:eastAsia="標楷體" w:hint="eastAsia"/>
          <w:sz w:val="28"/>
          <w:szCs w:val="28"/>
        </w:rPr>
        <w:t>、其他依法令等事項</w:t>
      </w:r>
      <w:r w:rsidRPr="004A5D64">
        <w:rPr>
          <w:rFonts w:eastAsia="標楷體" w:hint="eastAsia"/>
          <w:sz w:val="28"/>
        </w:rPr>
        <w:t>。</w:t>
      </w:r>
    </w:p>
    <w:p w14:paraId="1C385D8B" w14:textId="2CEF144C" w:rsidR="00546E8A" w:rsidRPr="004A5D64" w:rsidRDefault="001F1DDE"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b/>
          <w:sz w:val="28"/>
        </w:rPr>
        <w:t>五</w:t>
      </w:r>
      <w:r w:rsidR="00546E8A" w:rsidRPr="004A5D64">
        <w:rPr>
          <w:rFonts w:eastAsia="標楷體" w:hint="eastAsia"/>
          <w:b/>
          <w:sz w:val="28"/>
        </w:rPr>
        <w:t>、</w:t>
      </w:r>
      <w:r w:rsidR="00546E8A" w:rsidRPr="004A5D64">
        <w:rPr>
          <w:rFonts w:eastAsia="標楷體" w:hint="eastAsia"/>
          <w:sz w:val="28"/>
        </w:rPr>
        <w:t>本會委員及其他相關人員審議議案時，有下列各款情形之</w:t>
      </w:r>
      <w:proofErr w:type="gramStart"/>
      <w:r w:rsidR="00546E8A" w:rsidRPr="004A5D64">
        <w:rPr>
          <w:rFonts w:eastAsia="標楷體" w:hint="eastAsia"/>
          <w:sz w:val="28"/>
        </w:rPr>
        <w:t>一</w:t>
      </w:r>
      <w:proofErr w:type="gramEnd"/>
      <w:r w:rsidR="00546E8A" w:rsidRPr="004A5D64">
        <w:rPr>
          <w:rFonts w:eastAsia="標楷體" w:hint="eastAsia"/>
          <w:sz w:val="28"/>
        </w:rPr>
        <w:t>者，應自行迴避：</w:t>
      </w:r>
    </w:p>
    <w:p w14:paraId="396963A1"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proofErr w:type="gramStart"/>
      <w:r w:rsidRPr="004A5D64">
        <w:rPr>
          <w:rFonts w:eastAsia="標楷體" w:hint="eastAsia"/>
          <w:sz w:val="28"/>
        </w:rPr>
        <w:t>一</w:t>
      </w:r>
      <w:proofErr w:type="gramEnd"/>
      <w:r w:rsidRPr="004A5D64">
        <w:rPr>
          <w:rFonts w:eastAsia="標楷體" w:hint="eastAsia"/>
          <w:sz w:val="28"/>
        </w:rPr>
        <w:t>)</w:t>
      </w:r>
      <w:r w:rsidRPr="004A5D64">
        <w:rPr>
          <w:rFonts w:eastAsia="標楷體" w:hint="eastAsia"/>
          <w:sz w:val="28"/>
        </w:rPr>
        <w:tab/>
      </w:r>
      <w:r w:rsidRPr="004A5D64">
        <w:rPr>
          <w:rFonts w:eastAsia="標楷體" w:hint="eastAsia"/>
          <w:sz w:val="28"/>
        </w:rPr>
        <w:t>本人或其配偶、前配偶、四親等內之血親或三親等內之姻親或曾有此關係者為事件之當事人時。</w:t>
      </w:r>
    </w:p>
    <w:p w14:paraId="1B1FF1EE"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r w:rsidRPr="004A5D64">
        <w:rPr>
          <w:rFonts w:eastAsia="標楷體" w:hint="eastAsia"/>
          <w:sz w:val="28"/>
        </w:rPr>
        <w:t>二</w:t>
      </w:r>
      <w:r w:rsidRPr="004A5D64">
        <w:rPr>
          <w:rFonts w:eastAsia="標楷體" w:hint="eastAsia"/>
          <w:sz w:val="28"/>
        </w:rPr>
        <w:t>)</w:t>
      </w:r>
      <w:r w:rsidRPr="004A5D64">
        <w:rPr>
          <w:rFonts w:eastAsia="標楷體" w:hint="eastAsia"/>
          <w:sz w:val="28"/>
        </w:rPr>
        <w:tab/>
      </w:r>
      <w:r w:rsidRPr="004A5D64">
        <w:rPr>
          <w:rFonts w:eastAsia="標楷體" w:hint="eastAsia"/>
          <w:sz w:val="28"/>
        </w:rPr>
        <w:t>本人或其配偶、前配偶，就該事件與當事人有共同權利人或共同義務人之關係者。</w:t>
      </w:r>
    </w:p>
    <w:p w14:paraId="3390F427"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r w:rsidRPr="004A5D64">
        <w:rPr>
          <w:rFonts w:eastAsia="標楷體" w:hint="eastAsia"/>
          <w:sz w:val="28"/>
        </w:rPr>
        <w:t>三</w:t>
      </w:r>
      <w:r w:rsidRPr="004A5D64">
        <w:rPr>
          <w:rFonts w:eastAsia="標楷體" w:hint="eastAsia"/>
          <w:sz w:val="28"/>
        </w:rPr>
        <w:t>)</w:t>
      </w:r>
      <w:r w:rsidRPr="004A5D64">
        <w:rPr>
          <w:rFonts w:eastAsia="標楷體" w:hint="eastAsia"/>
          <w:sz w:val="28"/>
        </w:rPr>
        <w:tab/>
      </w:r>
      <w:r w:rsidRPr="004A5D64">
        <w:rPr>
          <w:rFonts w:eastAsia="標楷體" w:hint="eastAsia"/>
          <w:sz w:val="28"/>
        </w:rPr>
        <w:t>當事人論文之指導教授。</w:t>
      </w:r>
    </w:p>
    <w:p w14:paraId="5AF35AF3"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lastRenderedPageBreak/>
        <w:t>(</w:t>
      </w:r>
      <w:r w:rsidRPr="004A5D64">
        <w:rPr>
          <w:rFonts w:eastAsia="標楷體" w:hint="eastAsia"/>
          <w:sz w:val="28"/>
        </w:rPr>
        <w:t>四</w:t>
      </w:r>
      <w:r w:rsidRPr="004A5D64">
        <w:rPr>
          <w:rFonts w:eastAsia="標楷體" w:hint="eastAsia"/>
          <w:sz w:val="28"/>
        </w:rPr>
        <w:t>)</w:t>
      </w:r>
      <w:r w:rsidRPr="004A5D64">
        <w:rPr>
          <w:rFonts w:eastAsia="標楷體" w:hint="eastAsia"/>
          <w:sz w:val="28"/>
        </w:rPr>
        <w:tab/>
      </w:r>
      <w:r w:rsidRPr="004A5D64">
        <w:rPr>
          <w:rFonts w:eastAsia="標楷體" w:hint="eastAsia"/>
          <w:sz w:val="28"/>
        </w:rPr>
        <w:t>對審議案件有學術合作關係者。</w:t>
      </w:r>
    </w:p>
    <w:p w14:paraId="44F513DD"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r w:rsidRPr="004A5D64">
        <w:rPr>
          <w:rFonts w:eastAsia="標楷體" w:hint="eastAsia"/>
          <w:sz w:val="28"/>
        </w:rPr>
        <w:t>五</w:t>
      </w:r>
      <w:r w:rsidRPr="004A5D64">
        <w:rPr>
          <w:rFonts w:eastAsia="標楷體" w:hint="eastAsia"/>
          <w:sz w:val="28"/>
        </w:rPr>
        <w:t>)</w:t>
      </w:r>
      <w:r w:rsidRPr="004A5D64">
        <w:rPr>
          <w:rFonts w:eastAsia="標楷體" w:hint="eastAsia"/>
          <w:sz w:val="28"/>
        </w:rPr>
        <w:tab/>
      </w:r>
      <w:r w:rsidRPr="004A5D64">
        <w:rPr>
          <w:rFonts w:eastAsia="標楷體" w:hint="eastAsia"/>
          <w:sz w:val="28"/>
        </w:rPr>
        <w:t>未具送審人升等職級以上關係者。</w:t>
      </w:r>
      <w:r w:rsidRPr="004A5D64">
        <w:rPr>
          <w:rFonts w:eastAsia="標楷體" w:hint="eastAsia"/>
          <w:sz w:val="28"/>
        </w:rPr>
        <w:t>(</w:t>
      </w:r>
      <w:r w:rsidRPr="004A5D64">
        <w:rPr>
          <w:rFonts w:eastAsia="標楷體" w:hint="eastAsia"/>
          <w:sz w:val="28"/>
        </w:rPr>
        <w:t>低階</w:t>
      </w:r>
      <w:proofErr w:type="gramStart"/>
      <w:r w:rsidRPr="004A5D64">
        <w:rPr>
          <w:rFonts w:eastAsia="標楷體" w:hint="eastAsia"/>
          <w:sz w:val="28"/>
        </w:rPr>
        <w:t>不高審</w:t>
      </w:r>
      <w:proofErr w:type="gramEnd"/>
      <w:r w:rsidRPr="004A5D64">
        <w:rPr>
          <w:rFonts w:eastAsia="標楷體" w:hint="eastAsia"/>
          <w:sz w:val="28"/>
        </w:rPr>
        <w:t>)</w:t>
      </w:r>
    </w:p>
    <w:p w14:paraId="0907DB3B"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r w:rsidRPr="004A5D64">
        <w:rPr>
          <w:rFonts w:eastAsia="標楷體" w:hint="eastAsia"/>
          <w:sz w:val="28"/>
        </w:rPr>
        <w:t>六</w:t>
      </w:r>
      <w:r w:rsidRPr="004A5D64">
        <w:rPr>
          <w:rFonts w:eastAsia="標楷體" w:hint="eastAsia"/>
          <w:sz w:val="28"/>
        </w:rPr>
        <w:t>)</w:t>
      </w:r>
      <w:r w:rsidRPr="004A5D64">
        <w:rPr>
          <w:rFonts w:eastAsia="標楷體" w:hint="eastAsia"/>
          <w:sz w:val="28"/>
        </w:rPr>
        <w:tab/>
      </w:r>
      <w:r w:rsidRPr="004A5D64">
        <w:rPr>
          <w:rFonts w:eastAsia="標楷體" w:hint="eastAsia"/>
          <w:sz w:val="28"/>
        </w:rPr>
        <w:t>本人為審議案件檢舉人，或與審議案件有利益衝突或有利害關係者。</w:t>
      </w:r>
    </w:p>
    <w:p w14:paraId="0D722706" w14:textId="77777777" w:rsidR="00546E8A" w:rsidRPr="004A5D64" w:rsidRDefault="00546E8A" w:rsidP="00515F79">
      <w:pPr>
        <w:snapToGrid w:val="0"/>
        <w:spacing w:line="440" w:lineRule="exact"/>
        <w:ind w:leftChars="236" w:left="1132" w:hangingChars="202" w:hanging="566"/>
        <w:jc w:val="both"/>
        <w:rPr>
          <w:rFonts w:eastAsia="標楷體"/>
          <w:sz w:val="28"/>
        </w:rPr>
      </w:pPr>
      <w:r w:rsidRPr="004A5D64">
        <w:rPr>
          <w:rFonts w:eastAsia="標楷體" w:hint="eastAsia"/>
          <w:sz w:val="28"/>
        </w:rPr>
        <w:t>(</w:t>
      </w:r>
      <w:r w:rsidRPr="004A5D64">
        <w:rPr>
          <w:rFonts w:eastAsia="標楷體" w:hint="eastAsia"/>
          <w:sz w:val="28"/>
        </w:rPr>
        <w:t>七</w:t>
      </w:r>
      <w:r w:rsidRPr="004A5D64">
        <w:rPr>
          <w:rFonts w:eastAsia="標楷體" w:hint="eastAsia"/>
          <w:sz w:val="28"/>
        </w:rPr>
        <w:t>)</w:t>
      </w:r>
      <w:r w:rsidRPr="004A5D64">
        <w:rPr>
          <w:rFonts w:eastAsia="標楷體" w:hint="eastAsia"/>
          <w:sz w:val="28"/>
        </w:rPr>
        <w:tab/>
      </w:r>
      <w:r w:rsidRPr="004A5D64">
        <w:rPr>
          <w:rFonts w:eastAsia="標楷體" w:hint="eastAsia"/>
          <w:sz w:val="28"/>
        </w:rPr>
        <w:t>依其他法規應予迴避。</w:t>
      </w:r>
    </w:p>
    <w:p w14:paraId="6F4FDAAF" w14:textId="77777777" w:rsidR="00546E8A" w:rsidRPr="004A5D64" w:rsidRDefault="00546E8A" w:rsidP="00515F79">
      <w:pPr>
        <w:tabs>
          <w:tab w:val="left" w:pos="567"/>
        </w:tabs>
        <w:snapToGrid w:val="0"/>
        <w:spacing w:line="440" w:lineRule="exact"/>
        <w:jc w:val="both"/>
        <w:rPr>
          <w:rFonts w:eastAsia="標楷體"/>
          <w:sz w:val="28"/>
        </w:rPr>
      </w:pPr>
    </w:p>
    <w:p w14:paraId="65854CAE" w14:textId="77777777" w:rsidR="00546E8A" w:rsidRPr="004A5D64" w:rsidRDefault="00546E8A" w:rsidP="00515F79">
      <w:pPr>
        <w:snapToGrid w:val="0"/>
        <w:spacing w:line="440" w:lineRule="exact"/>
        <w:ind w:leftChars="236" w:left="566"/>
        <w:jc w:val="both"/>
        <w:rPr>
          <w:rFonts w:eastAsia="標楷體"/>
          <w:sz w:val="28"/>
        </w:rPr>
      </w:pPr>
      <w:r w:rsidRPr="004A5D64">
        <w:rPr>
          <w:rFonts w:eastAsia="標楷體" w:hint="eastAsia"/>
          <w:sz w:val="28"/>
        </w:rPr>
        <w:t>具有下列各款情形之</w:t>
      </w:r>
      <w:proofErr w:type="gramStart"/>
      <w:r w:rsidRPr="004A5D64">
        <w:rPr>
          <w:rFonts w:eastAsia="標楷體" w:hint="eastAsia"/>
          <w:sz w:val="28"/>
        </w:rPr>
        <w:t>一</w:t>
      </w:r>
      <w:proofErr w:type="gramEnd"/>
      <w:r w:rsidRPr="004A5D64">
        <w:rPr>
          <w:rFonts w:eastAsia="標楷體" w:hint="eastAsia"/>
          <w:sz w:val="28"/>
        </w:rPr>
        <w:t>者，當事人得申請委員或其他人員迴避：</w:t>
      </w:r>
    </w:p>
    <w:p w14:paraId="45DB98A3" w14:textId="77777777" w:rsidR="00546E8A" w:rsidRPr="004A5D64" w:rsidRDefault="00546E8A" w:rsidP="00515F79">
      <w:pPr>
        <w:tabs>
          <w:tab w:val="left" w:pos="1134"/>
        </w:tabs>
        <w:snapToGrid w:val="0"/>
        <w:spacing w:line="440" w:lineRule="exact"/>
        <w:ind w:leftChars="236" w:left="566"/>
        <w:jc w:val="both"/>
        <w:rPr>
          <w:rFonts w:eastAsia="標楷體"/>
          <w:sz w:val="28"/>
        </w:rPr>
      </w:pPr>
      <w:r w:rsidRPr="004A5D64">
        <w:rPr>
          <w:rFonts w:eastAsia="標楷體" w:hint="eastAsia"/>
          <w:sz w:val="28"/>
        </w:rPr>
        <w:t>(</w:t>
      </w:r>
      <w:proofErr w:type="gramStart"/>
      <w:r w:rsidRPr="004A5D64">
        <w:rPr>
          <w:rFonts w:eastAsia="標楷體" w:hint="eastAsia"/>
          <w:sz w:val="28"/>
        </w:rPr>
        <w:t>一</w:t>
      </w:r>
      <w:proofErr w:type="gramEnd"/>
      <w:r w:rsidRPr="004A5D64">
        <w:rPr>
          <w:rFonts w:eastAsia="標楷體" w:hint="eastAsia"/>
          <w:sz w:val="28"/>
        </w:rPr>
        <w:t>)</w:t>
      </w:r>
      <w:r w:rsidRPr="004A5D64">
        <w:rPr>
          <w:rFonts w:eastAsia="標楷體" w:hint="eastAsia"/>
          <w:sz w:val="28"/>
        </w:rPr>
        <w:tab/>
      </w:r>
      <w:r w:rsidRPr="004A5D64">
        <w:rPr>
          <w:rFonts w:eastAsia="標楷體" w:hint="eastAsia"/>
          <w:sz w:val="28"/>
        </w:rPr>
        <w:t>有前項所定之情形而</w:t>
      </w:r>
      <w:proofErr w:type="gramStart"/>
      <w:r w:rsidRPr="004A5D64">
        <w:rPr>
          <w:rFonts w:eastAsia="標楷體" w:hint="eastAsia"/>
          <w:sz w:val="28"/>
        </w:rPr>
        <w:t>不</w:t>
      </w:r>
      <w:proofErr w:type="gramEnd"/>
      <w:r w:rsidRPr="004A5D64">
        <w:rPr>
          <w:rFonts w:eastAsia="標楷體" w:hint="eastAsia"/>
          <w:sz w:val="28"/>
        </w:rPr>
        <w:t>自行迴避者。</w:t>
      </w:r>
    </w:p>
    <w:p w14:paraId="147B6E7F" w14:textId="77777777" w:rsidR="00546E8A" w:rsidRPr="004A5D64" w:rsidRDefault="00546E8A" w:rsidP="00515F79">
      <w:pPr>
        <w:tabs>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二</w:t>
      </w:r>
      <w:r w:rsidRPr="004A5D64">
        <w:rPr>
          <w:rFonts w:eastAsia="標楷體" w:hint="eastAsia"/>
          <w:sz w:val="28"/>
        </w:rPr>
        <w:t>)</w:t>
      </w:r>
      <w:r w:rsidRPr="004A5D64">
        <w:rPr>
          <w:rFonts w:eastAsia="標楷體" w:hint="eastAsia"/>
          <w:sz w:val="28"/>
        </w:rPr>
        <w:tab/>
      </w:r>
      <w:r w:rsidRPr="004A5D64">
        <w:rPr>
          <w:rFonts w:eastAsia="標楷體" w:hint="eastAsia"/>
          <w:sz w:val="28"/>
        </w:rPr>
        <w:t>有具體事實，足認其執行職務有偏頗之虞者。</w:t>
      </w:r>
    </w:p>
    <w:p w14:paraId="5E4ACA56" w14:textId="77777777" w:rsidR="00546E8A" w:rsidRPr="004A5D64" w:rsidRDefault="00546E8A" w:rsidP="00515F79">
      <w:pPr>
        <w:snapToGrid w:val="0"/>
        <w:spacing w:line="440" w:lineRule="exact"/>
        <w:ind w:leftChars="236" w:left="566"/>
        <w:jc w:val="both"/>
        <w:rPr>
          <w:rFonts w:eastAsia="標楷體"/>
          <w:sz w:val="28"/>
        </w:rPr>
      </w:pPr>
      <w:r w:rsidRPr="004A5D64">
        <w:rPr>
          <w:rFonts w:eastAsia="標楷體" w:hint="eastAsia"/>
          <w:sz w:val="28"/>
        </w:rPr>
        <w:t>本會委員及相關人員有第一項所定情形</w:t>
      </w:r>
      <w:proofErr w:type="gramStart"/>
      <w:r w:rsidRPr="004A5D64">
        <w:rPr>
          <w:rFonts w:eastAsia="標楷體" w:hint="eastAsia"/>
          <w:sz w:val="28"/>
        </w:rPr>
        <w:t>不</w:t>
      </w:r>
      <w:proofErr w:type="gramEnd"/>
      <w:r w:rsidRPr="004A5D64">
        <w:rPr>
          <w:rFonts w:eastAsia="標楷體" w:hint="eastAsia"/>
          <w:sz w:val="28"/>
        </w:rPr>
        <w:t>自行迴避，而未經當事人申請迴避者，得經委員會決議請其迴避。</w:t>
      </w:r>
    </w:p>
    <w:p w14:paraId="76413B07" w14:textId="77777777" w:rsidR="00546E8A" w:rsidRPr="004A5D64" w:rsidRDefault="00546E8A" w:rsidP="00515F79">
      <w:pPr>
        <w:tabs>
          <w:tab w:val="left" w:pos="567"/>
        </w:tabs>
        <w:snapToGrid w:val="0"/>
        <w:spacing w:line="440" w:lineRule="exact"/>
        <w:jc w:val="both"/>
        <w:rPr>
          <w:rFonts w:eastAsia="標楷體"/>
          <w:sz w:val="28"/>
        </w:rPr>
      </w:pPr>
    </w:p>
    <w:p w14:paraId="3F826A10" w14:textId="27CF41BE" w:rsidR="00546E8A" w:rsidRPr="004A5D64" w:rsidRDefault="001F1DDE"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b/>
          <w:sz w:val="28"/>
        </w:rPr>
        <w:t>六</w:t>
      </w:r>
      <w:r w:rsidR="00546E8A" w:rsidRPr="004A5D64">
        <w:rPr>
          <w:rFonts w:eastAsia="標楷體" w:hint="eastAsia"/>
          <w:b/>
          <w:sz w:val="28"/>
        </w:rPr>
        <w:t>、</w:t>
      </w:r>
      <w:r w:rsidR="00546E8A" w:rsidRPr="004A5D64">
        <w:rPr>
          <w:rFonts w:eastAsia="標楷體" w:hint="eastAsia"/>
          <w:sz w:val="28"/>
        </w:rPr>
        <w:tab/>
      </w:r>
      <w:proofErr w:type="gramStart"/>
      <w:r w:rsidR="00546E8A" w:rsidRPr="004A5D64">
        <w:rPr>
          <w:rFonts w:eastAsia="標楷體" w:hint="eastAsia"/>
          <w:sz w:val="28"/>
        </w:rPr>
        <w:t>各級教評</w:t>
      </w:r>
      <w:proofErr w:type="gramEnd"/>
      <w:r w:rsidR="00546E8A" w:rsidRPr="004A5D64">
        <w:rPr>
          <w:rFonts w:eastAsia="標楷體" w:hint="eastAsia"/>
          <w:sz w:val="28"/>
        </w:rPr>
        <w:t>會審議事項，除校內章則另有規定外，須</w:t>
      </w:r>
      <w:proofErr w:type="gramStart"/>
      <w:r w:rsidR="00546E8A" w:rsidRPr="004A5D64">
        <w:rPr>
          <w:rFonts w:eastAsia="標楷體" w:hint="eastAsia"/>
          <w:sz w:val="28"/>
        </w:rPr>
        <w:t>依序送系</w:t>
      </w:r>
      <w:proofErr w:type="gramEnd"/>
      <w:r w:rsidR="00546E8A" w:rsidRPr="004A5D64">
        <w:rPr>
          <w:rFonts w:eastAsia="標楷體" w:hint="eastAsia"/>
          <w:sz w:val="28"/>
        </w:rPr>
        <w:t>、院、校教評會審議通過，陳請校長核定後實施。審議事項，如事證明確，</w:t>
      </w:r>
      <w:proofErr w:type="gramStart"/>
      <w:r w:rsidR="00546E8A" w:rsidRPr="004A5D64">
        <w:rPr>
          <w:rFonts w:eastAsia="標楷體" w:hint="eastAsia"/>
          <w:sz w:val="28"/>
        </w:rPr>
        <w:t>而系教</w:t>
      </w:r>
      <w:proofErr w:type="gramEnd"/>
      <w:r w:rsidR="00546E8A" w:rsidRPr="004A5D64">
        <w:rPr>
          <w:rFonts w:eastAsia="標楷體" w:hint="eastAsia"/>
          <w:sz w:val="28"/>
        </w:rPr>
        <w:t>評會所做之決議與法令規定顯然不合或顯有不當時，院教評會得</w:t>
      </w:r>
      <w:proofErr w:type="gramStart"/>
      <w:r w:rsidR="00546E8A" w:rsidRPr="004A5D64">
        <w:rPr>
          <w:rFonts w:eastAsia="標楷體" w:hint="eastAsia"/>
          <w:sz w:val="28"/>
        </w:rPr>
        <w:t>逕</w:t>
      </w:r>
      <w:proofErr w:type="gramEnd"/>
      <w:r w:rsidR="00546E8A" w:rsidRPr="004A5D64">
        <w:rPr>
          <w:rFonts w:eastAsia="標楷體" w:hint="eastAsia"/>
          <w:sz w:val="28"/>
        </w:rPr>
        <w:t>依規定審議變更之，校教評會對院教評會有類此情形者亦同。</w:t>
      </w:r>
    </w:p>
    <w:p w14:paraId="092BBEA8"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教師解聘、停聘、</w:t>
      </w:r>
      <w:proofErr w:type="gramStart"/>
      <w:r w:rsidRPr="004A5D64">
        <w:rPr>
          <w:rFonts w:eastAsia="標楷體" w:hint="eastAsia"/>
          <w:sz w:val="28"/>
        </w:rPr>
        <w:t>不</w:t>
      </w:r>
      <w:proofErr w:type="gramEnd"/>
      <w:r w:rsidRPr="004A5D64">
        <w:rPr>
          <w:rFonts w:eastAsia="標楷體" w:hint="eastAsia"/>
          <w:sz w:val="28"/>
        </w:rPr>
        <w:t>續聘及懲處事項，除校內章則另有規定外，</w:t>
      </w:r>
      <w:proofErr w:type="gramStart"/>
      <w:r w:rsidRPr="004A5D64">
        <w:rPr>
          <w:rFonts w:eastAsia="標楷體" w:hint="eastAsia"/>
          <w:sz w:val="28"/>
        </w:rPr>
        <w:t>均須完成</w:t>
      </w:r>
      <w:proofErr w:type="gramEnd"/>
      <w:r w:rsidRPr="004A5D64">
        <w:rPr>
          <w:rFonts w:eastAsia="標楷體" w:hint="eastAsia"/>
          <w:sz w:val="28"/>
        </w:rPr>
        <w:t>三級教評會審議。</w:t>
      </w:r>
    </w:p>
    <w:p w14:paraId="6E3DFA83"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系、院教評會對於須送上級教評會審議之案件，應於上級教評會開議十日前，將會議紀錄連同相關資料送各院、人事室辦理。</w:t>
      </w:r>
    </w:p>
    <w:p w14:paraId="5AC0585E" w14:textId="19B4403A" w:rsidR="00546E8A" w:rsidRPr="004A5D64" w:rsidRDefault="001F1DDE" w:rsidP="00515F79">
      <w:pPr>
        <w:tabs>
          <w:tab w:val="left" w:pos="567"/>
        </w:tabs>
        <w:snapToGrid w:val="0"/>
        <w:spacing w:line="440" w:lineRule="exact"/>
        <w:ind w:left="566" w:hangingChars="202" w:hanging="566"/>
        <w:jc w:val="both"/>
        <w:rPr>
          <w:rFonts w:eastAsia="標楷體"/>
          <w:sz w:val="28"/>
        </w:rPr>
      </w:pPr>
      <w:r w:rsidRPr="004A5D64">
        <w:rPr>
          <w:rFonts w:eastAsia="標楷體" w:hint="eastAsia"/>
          <w:b/>
          <w:sz w:val="28"/>
        </w:rPr>
        <w:t>七</w:t>
      </w:r>
      <w:r w:rsidR="00546E8A" w:rsidRPr="004A5D64">
        <w:rPr>
          <w:rFonts w:eastAsia="標楷體" w:hint="eastAsia"/>
          <w:b/>
          <w:sz w:val="28"/>
        </w:rPr>
        <w:t>、</w:t>
      </w:r>
      <w:r w:rsidR="00546E8A" w:rsidRPr="004A5D64">
        <w:rPr>
          <w:rFonts w:eastAsia="標楷體" w:hint="eastAsia"/>
          <w:b/>
          <w:sz w:val="28"/>
        </w:rPr>
        <w:tab/>
      </w:r>
      <w:r w:rsidR="00546E8A" w:rsidRPr="004A5D64">
        <w:rPr>
          <w:rFonts w:eastAsia="標楷體" w:hint="eastAsia"/>
          <w:sz w:val="28"/>
        </w:rPr>
        <w:t>本會將不定期舉行，開會時應有委員三分之二以上出席，始得開會，並經出席委員過半數審議通過，但審議專任</w:t>
      </w:r>
      <w:r w:rsidR="00546E8A" w:rsidRPr="004A5D64">
        <w:rPr>
          <w:rFonts w:eastAsia="標楷體" w:hint="eastAsia"/>
          <w:sz w:val="28"/>
        </w:rPr>
        <w:t>(</w:t>
      </w:r>
      <w:r w:rsidR="00546E8A" w:rsidRPr="004A5D64">
        <w:rPr>
          <w:rFonts w:eastAsia="標楷體" w:hint="eastAsia"/>
          <w:sz w:val="28"/>
        </w:rPr>
        <w:t>案</w:t>
      </w:r>
      <w:r w:rsidR="00546E8A" w:rsidRPr="004A5D64">
        <w:rPr>
          <w:rFonts w:eastAsia="標楷體" w:hint="eastAsia"/>
          <w:sz w:val="28"/>
        </w:rPr>
        <w:t>)</w:t>
      </w:r>
      <w:r w:rsidR="00546E8A" w:rsidRPr="004A5D64">
        <w:rPr>
          <w:rFonts w:eastAsia="標楷體" w:hint="eastAsia"/>
          <w:sz w:val="28"/>
        </w:rPr>
        <w:t>教師聘任、教師升等、教師違反資格審查、懲處及教師法第十四條解聘、停聘、</w:t>
      </w:r>
      <w:proofErr w:type="gramStart"/>
      <w:r w:rsidR="00546E8A" w:rsidRPr="004A5D64">
        <w:rPr>
          <w:rFonts w:eastAsia="標楷體" w:hint="eastAsia"/>
          <w:sz w:val="28"/>
        </w:rPr>
        <w:t>不</w:t>
      </w:r>
      <w:proofErr w:type="gramEnd"/>
      <w:r w:rsidR="00546E8A" w:rsidRPr="004A5D64">
        <w:rPr>
          <w:rFonts w:eastAsia="標楷體" w:hint="eastAsia"/>
          <w:sz w:val="28"/>
        </w:rPr>
        <w:t>續聘有關事項，</w:t>
      </w:r>
      <w:proofErr w:type="gramStart"/>
      <w:r w:rsidR="00546E8A" w:rsidRPr="004A5D64">
        <w:rPr>
          <w:rFonts w:eastAsia="標楷體" w:hint="eastAsia"/>
          <w:sz w:val="28"/>
        </w:rPr>
        <w:t>應經教評</w:t>
      </w:r>
      <w:proofErr w:type="gramEnd"/>
      <w:r w:rsidR="00546E8A" w:rsidRPr="004A5D64">
        <w:rPr>
          <w:rFonts w:eastAsia="標楷體" w:hint="eastAsia"/>
          <w:sz w:val="28"/>
        </w:rPr>
        <w:t>會委員三分之二以上出席，並經出席委員三分之二以上審議通過。</w:t>
      </w:r>
    </w:p>
    <w:p w14:paraId="1367E891" w14:textId="77777777" w:rsidR="00DA0FFF" w:rsidRPr="004A5D64" w:rsidRDefault="00DA0FFF" w:rsidP="00515F79">
      <w:pPr>
        <w:tabs>
          <w:tab w:val="left" w:pos="567"/>
        </w:tabs>
        <w:snapToGrid w:val="0"/>
        <w:spacing w:line="440" w:lineRule="exact"/>
        <w:ind w:left="566" w:hangingChars="202" w:hanging="566"/>
        <w:jc w:val="both"/>
        <w:rPr>
          <w:rFonts w:eastAsia="標楷體"/>
          <w:sz w:val="28"/>
        </w:rPr>
      </w:pPr>
    </w:p>
    <w:p w14:paraId="5F38D226" w14:textId="7C819CC3"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依第</w:t>
      </w:r>
      <w:r w:rsidR="00DA0FFF" w:rsidRPr="004A5D64">
        <w:rPr>
          <w:rFonts w:eastAsia="標楷體" w:hint="eastAsia"/>
          <w:sz w:val="28"/>
        </w:rPr>
        <w:t>五</w:t>
      </w:r>
      <w:r w:rsidRPr="004A5D64">
        <w:rPr>
          <w:rFonts w:eastAsia="標楷體" w:hint="eastAsia"/>
          <w:sz w:val="28"/>
        </w:rPr>
        <w:t>點規定迴避者，不列入該議案出席人數，且不得參與討論及表決。</w:t>
      </w:r>
    </w:p>
    <w:p w14:paraId="21E2D63F"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委員應親自出席，不得委託他人代表出席。委員出席會議討論議案時，必須全程參與，否則不得參加該案之投票或評分，如有爭議由主席裁定。</w:t>
      </w:r>
    </w:p>
    <w:p w14:paraId="1641EB95"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t>教評會委員在任期中如奉借調、休假研究、留職停薪、出國等事由請假達三個月以上者，免兼委員職務，並由候補委員依序遞補，如候補委員已無餘額可資遞補，則依原規定推選程序再行推選；其任期以補足所遺任期為限。</w:t>
      </w:r>
    </w:p>
    <w:p w14:paraId="79F76B8C" w14:textId="5C472EC2" w:rsidR="00546E8A" w:rsidRPr="004A5D64" w:rsidRDefault="001F1DDE" w:rsidP="00515F79">
      <w:pPr>
        <w:tabs>
          <w:tab w:val="left" w:pos="709"/>
        </w:tabs>
        <w:snapToGrid w:val="0"/>
        <w:spacing w:line="440" w:lineRule="exact"/>
        <w:ind w:left="849" w:hangingChars="303" w:hanging="849"/>
        <w:jc w:val="both"/>
        <w:rPr>
          <w:rFonts w:eastAsia="標楷體"/>
          <w:sz w:val="28"/>
        </w:rPr>
      </w:pPr>
      <w:r w:rsidRPr="004A5D64">
        <w:rPr>
          <w:rFonts w:eastAsia="標楷體" w:hint="eastAsia"/>
          <w:b/>
          <w:sz w:val="28"/>
        </w:rPr>
        <w:t>八</w:t>
      </w:r>
      <w:r w:rsidR="00546E8A" w:rsidRPr="004A5D64">
        <w:rPr>
          <w:rFonts w:eastAsia="標楷體" w:hint="eastAsia"/>
          <w:b/>
          <w:sz w:val="28"/>
        </w:rPr>
        <w:t>、</w:t>
      </w:r>
      <w:r w:rsidR="00546E8A" w:rsidRPr="004A5D64">
        <w:rPr>
          <w:rFonts w:eastAsia="標楷體" w:hint="eastAsia"/>
          <w:sz w:val="28"/>
        </w:rPr>
        <w:tab/>
      </w:r>
      <w:r w:rsidR="00546E8A" w:rsidRPr="004A5D64">
        <w:rPr>
          <w:rFonts w:eastAsia="標楷體" w:hint="eastAsia"/>
          <w:sz w:val="28"/>
        </w:rPr>
        <w:t>系教評會之召開，除有時效性之重大案件外，應於開會前五天</w:t>
      </w:r>
      <w:r w:rsidR="00546E8A" w:rsidRPr="004A5D64">
        <w:rPr>
          <w:rFonts w:eastAsia="標楷體" w:hint="eastAsia"/>
          <w:sz w:val="28"/>
        </w:rPr>
        <w:t>(</w:t>
      </w:r>
      <w:r w:rsidR="00546E8A" w:rsidRPr="004A5D64">
        <w:rPr>
          <w:rFonts w:eastAsia="標楷體" w:hint="eastAsia"/>
          <w:sz w:val="28"/>
        </w:rPr>
        <w:t>不含例假日</w:t>
      </w:r>
      <w:r w:rsidR="00546E8A" w:rsidRPr="004A5D64">
        <w:rPr>
          <w:rFonts w:eastAsia="標楷體" w:hint="eastAsia"/>
          <w:sz w:val="28"/>
        </w:rPr>
        <w:t>)</w:t>
      </w:r>
      <w:r w:rsidR="00546E8A" w:rsidRPr="004A5D64">
        <w:rPr>
          <w:rFonts w:eastAsia="標楷體" w:hint="eastAsia"/>
          <w:sz w:val="28"/>
        </w:rPr>
        <w:t>將開會事由、時間及地點通知各出席人員。</w:t>
      </w:r>
    </w:p>
    <w:p w14:paraId="23E5D172" w14:textId="77777777" w:rsidR="00546E8A" w:rsidRPr="004A5D64" w:rsidRDefault="00546E8A" w:rsidP="00515F79">
      <w:pPr>
        <w:tabs>
          <w:tab w:val="left" w:pos="567"/>
        </w:tabs>
        <w:snapToGrid w:val="0"/>
        <w:spacing w:line="440" w:lineRule="exact"/>
        <w:jc w:val="both"/>
        <w:rPr>
          <w:rFonts w:eastAsia="標楷體"/>
          <w:sz w:val="28"/>
        </w:rPr>
      </w:pPr>
    </w:p>
    <w:p w14:paraId="42A0D85B" w14:textId="77777777" w:rsidR="00546E8A" w:rsidRPr="004A5D64" w:rsidRDefault="00546E8A" w:rsidP="00515F79">
      <w:pPr>
        <w:tabs>
          <w:tab w:val="left" w:pos="567"/>
        </w:tabs>
        <w:snapToGrid w:val="0"/>
        <w:spacing w:line="440" w:lineRule="exact"/>
        <w:ind w:leftChars="236" w:left="566"/>
        <w:jc w:val="both"/>
        <w:rPr>
          <w:rFonts w:eastAsia="標楷體"/>
          <w:sz w:val="28"/>
        </w:rPr>
      </w:pPr>
      <w:r w:rsidRPr="004A5D64">
        <w:rPr>
          <w:rFonts w:eastAsia="標楷體" w:hint="eastAsia"/>
          <w:sz w:val="28"/>
        </w:rPr>
        <w:lastRenderedPageBreak/>
        <w:t>教評會開會時，得邀請有關人員列席報告或說明，並應以書面通知列席人員，通知應記載下列事項：</w:t>
      </w:r>
    </w:p>
    <w:p w14:paraId="2F990203"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proofErr w:type="gramStart"/>
      <w:r w:rsidRPr="004A5D64">
        <w:rPr>
          <w:rFonts w:eastAsia="標楷體" w:hint="eastAsia"/>
          <w:sz w:val="28"/>
        </w:rPr>
        <w:t>一</w:t>
      </w:r>
      <w:proofErr w:type="gramEnd"/>
      <w:r w:rsidRPr="004A5D64">
        <w:rPr>
          <w:rFonts w:eastAsia="標楷體" w:hint="eastAsia"/>
          <w:sz w:val="28"/>
        </w:rPr>
        <w:t>)</w:t>
      </w:r>
      <w:r w:rsidRPr="004A5D64">
        <w:rPr>
          <w:rFonts w:eastAsia="標楷體" w:hint="eastAsia"/>
          <w:sz w:val="28"/>
        </w:rPr>
        <w:tab/>
      </w:r>
      <w:r w:rsidRPr="004A5D64">
        <w:rPr>
          <w:rFonts w:eastAsia="標楷體" w:hint="eastAsia"/>
          <w:sz w:val="28"/>
        </w:rPr>
        <w:t>詢問目的。</w:t>
      </w:r>
    </w:p>
    <w:p w14:paraId="1BEEF699"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二</w:t>
      </w:r>
      <w:r w:rsidRPr="004A5D64">
        <w:rPr>
          <w:rFonts w:eastAsia="標楷體" w:hint="eastAsia"/>
          <w:sz w:val="28"/>
        </w:rPr>
        <w:t>)</w:t>
      </w:r>
      <w:r w:rsidRPr="004A5D64">
        <w:rPr>
          <w:rFonts w:eastAsia="標楷體" w:hint="eastAsia"/>
          <w:sz w:val="28"/>
        </w:rPr>
        <w:tab/>
      </w:r>
      <w:r w:rsidRPr="004A5D64">
        <w:rPr>
          <w:rFonts w:eastAsia="標楷體" w:hint="eastAsia"/>
          <w:sz w:val="28"/>
        </w:rPr>
        <w:t>時間、地點。</w:t>
      </w:r>
    </w:p>
    <w:p w14:paraId="39770654"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三</w:t>
      </w:r>
      <w:r w:rsidRPr="004A5D64">
        <w:rPr>
          <w:rFonts w:eastAsia="標楷體" w:hint="eastAsia"/>
          <w:sz w:val="28"/>
        </w:rPr>
        <w:t>)</w:t>
      </w:r>
      <w:r w:rsidRPr="004A5D64">
        <w:rPr>
          <w:rFonts w:eastAsia="標楷體" w:hint="eastAsia"/>
          <w:sz w:val="28"/>
        </w:rPr>
        <w:tab/>
      </w:r>
      <w:r w:rsidRPr="004A5D64">
        <w:rPr>
          <w:rFonts w:eastAsia="標楷體" w:hint="eastAsia"/>
          <w:sz w:val="28"/>
        </w:rPr>
        <w:t>得否委託他人到場或提書面說明。</w:t>
      </w:r>
    </w:p>
    <w:p w14:paraId="263A8794"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四</w:t>
      </w:r>
      <w:r w:rsidRPr="004A5D64">
        <w:rPr>
          <w:rFonts w:eastAsia="標楷體" w:hint="eastAsia"/>
          <w:sz w:val="28"/>
        </w:rPr>
        <w:t>)</w:t>
      </w:r>
      <w:r w:rsidRPr="004A5D64">
        <w:rPr>
          <w:rFonts w:eastAsia="標楷體" w:hint="eastAsia"/>
          <w:sz w:val="28"/>
        </w:rPr>
        <w:tab/>
      </w:r>
      <w:r w:rsidRPr="004A5D64">
        <w:rPr>
          <w:rFonts w:eastAsia="標楷體" w:hint="eastAsia"/>
          <w:sz w:val="28"/>
        </w:rPr>
        <w:t>不到場所生效果。</w:t>
      </w:r>
    </w:p>
    <w:p w14:paraId="2E70020C" w14:textId="3F542BFA" w:rsidR="00546E8A" w:rsidRPr="004A5D64" w:rsidRDefault="001F1DDE" w:rsidP="00515F79">
      <w:pPr>
        <w:tabs>
          <w:tab w:val="left" w:pos="567"/>
        </w:tabs>
        <w:snapToGrid w:val="0"/>
        <w:spacing w:line="440" w:lineRule="exact"/>
        <w:ind w:left="849" w:hangingChars="303" w:hanging="849"/>
        <w:jc w:val="both"/>
        <w:rPr>
          <w:rFonts w:eastAsia="標楷體"/>
          <w:sz w:val="28"/>
        </w:rPr>
      </w:pPr>
      <w:r w:rsidRPr="004A5D64">
        <w:rPr>
          <w:rFonts w:eastAsia="標楷體" w:hint="eastAsia"/>
          <w:b/>
          <w:sz w:val="28"/>
        </w:rPr>
        <w:t>九</w:t>
      </w:r>
      <w:r w:rsidR="00546E8A" w:rsidRPr="004A5D64">
        <w:rPr>
          <w:rFonts w:eastAsia="標楷體" w:hint="eastAsia"/>
          <w:b/>
          <w:sz w:val="28"/>
        </w:rPr>
        <w:t>、</w:t>
      </w:r>
      <w:r w:rsidR="00546E8A" w:rsidRPr="004A5D64">
        <w:rPr>
          <w:rFonts w:eastAsia="標楷體" w:hint="eastAsia"/>
          <w:sz w:val="28"/>
        </w:rPr>
        <w:tab/>
      </w:r>
      <w:r w:rsidR="00546E8A" w:rsidRPr="004A5D64">
        <w:rPr>
          <w:rFonts w:eastAsia="標楷體" w:hint="eastAsia"/>
          <w:sz w:val="28"/>
        </w:rPr>
        <w:t>教評會審議下列案件時，應以無記名投票方式為之：</w:t>
      </w:r>
    </w:p>
    <w:p w14:paraId="1A0B5290"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proofErr w:type="gramStart"/>
      <w:r w:rsidRPr="004A5D64">
        <w:rPr>
          <w:rFonts w:eastAsia="標楷體" w:hint="eastAsia"/>
          <w:sz w:val="28"/>
        </w:rPr>
        <w:t>一</w:t>
      </w:r>
      <w:proofErr w:type="gramEnd"/>
      <w:r w:rsidRPr="004A5D64">
        <w:rPr>
          <w:rFonts w:eastAsia="標楷體" w:hint="eastAsia"/>
          <w:sz w:val="28"/>
        </w:rPr>
        <w:t>)</w:t>
      </w:r>
      <w:r w:rsidRPr="004A5D64">
        <w:rPr>
          <w:rFonts w:eastAsia="標楷體" w:hint="eastAsia"/>
          <w:sz w:val="28"/>
        </w:rPr>
        <w:tab/>
      </w:r>
      <w:r w:rsidRPr="004A5D64">
        <w:rPr>
          <w:rFonts w:eastAsia="標楷體" w:hint="eastAsia"/>
          <w:sz w:val="28"/>
        </w:rPr>
        <w:t>初聘專任</w:t>
      </w:r>
      <w:r w:rsidRPr="004A5D64">
        <w:rPr>
          <w:rFonts w:eastAsia="標楷體" w:hint="eastAsia"/>
          <w:sz w:val="28"/>
        </w:rPr>
        <w:t>(</w:t>
      </w:r>
      <w:r w:rsidRPr="004A5D64">
        <w:rPr>
          <w:rFonts w:eastAsia="標楷體" w:hint="eastAsia"/>
          <w:sz w:val="28"/>
        </w:rPr>
        <w:t>案</w:t>
      </w:r>
      <w:r w:rsidRPr="004A5D64">
        <w:rPr>
          <w:rFonts w:eastAsia="標楷體" w:hint="eastAsia"/>
          <w:sz w:val="28"/>
        </w:rPr>
        <w:t>)</w:t>
      </w:r>
      <w:r w:rsidRPr="004A5D64">
        <w:rPr>
          <w:rFonts w:eastAsia="標楷體" w:hint="eastAsia"/>
          <w:sz w:val="28"/>
        </w:rPr>
        <w:t>教師或專兼任專業技術教師。</w:t>
      </w:r>
    </w:p>
    <w:p w14:paraId="3F6B2DBD"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二</w:t>
      </w:r>
      <w:r w:rsidRPr="004A5D64">
        <w:rPr>
          <w:rFonts w:eastAsia="標楷體" w:hint="eastAsia"/>
          <w:sz w:val="28"/>
        </w:rPr>
        <w:t>)</w:t>
      </w:r>
      <w:r w:rsidRPr="004A5D64">
        <w:rPr>
          <w:rFonts w:eastAsia="標楷體" w:hint="eastAsia"/>
          <w:sz w:val="28"/>
        </w:rPr>
        <w:tab/>
      </w:r>
      <w:proofErr w:type="gramStart"/>
      <w:r w:rsidRPr="004A5D64">
        <w:rPr>
          <w:rFonts w:eastAsia="標楷體" w:hint="eastAsia"/>
          <w:sz w:val="28"/>
        </w:rPr>
        <w:t>初聘與本校</w:t>
      </w:r>
      <w:proofErr w:type="gramEnd"/>
      <w:r w:rsidRPr="004A5D64">
        <w:rPr>
          <w:rFonts w:eastAsia="標楷體" w:hint="eastAsia"/>
          <w:sz w:val="28"/>
        </w:rPr>
        <w:t>教職員工有配偶及三親等關係之兼任教師。</w:t>
      </w:r>
    </w:p>
    <w:p w14:paraId="0DC673D2"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三</w:t>
      </w:r>
      <w:r w:rsidRPr="004A5D64">
        <w:rPr>
          <w:rFonts w:eastAsia="標楷體" w:hint="eastAsia"/>
          <w:sz w:val="28"/>
        </w:rPr>
        <w:t>)</w:t>
      </w:r>
      <w:r w:rsidRPr="004A5D64">
        <w:rPr>
          <w:rFonts w:eastAsia="標楷體" w:hint="eastAsia"/>
          <w:sz w:val="28"/>
        </w:rPr>
        <w:tab/>
      </w:r>
      <w:r w:rsidRPr="004A5D64">
        <w:rPr>
          <w:rFonts w:eastAsia="標楷體" w:hint="eastAsia"/>
          <w:sz w:val="28"/>
        </w:rPr>
        <w:t>教師解聘、停聘、</w:t>
      </w:r>
      <w:proofErr w:type="gramStart"/>
      <w:r w:rsidRPr="004A5D64">
        <w:rPr>
          <w:rFonts w:eastAsia="標楷體" w:hint="eastAsia"/>
          <w:sz w:val="28"/>
        </w:rPr>
        <w:t>不</w:t>
      </w:r>
      <w:proofErr w:type="gramEnd"/>
      <w:r w:rsidRPr="004A5D64">
        <w:rPr>
          <w:rFonts w:eastAsia="標楷體" w:hint="eastAsia"/>
          <w:sz w:val="28"/>
        </w:rPr>
        <w:t>續聘、懲處及違反學術倫理案。</w:t>
      </w:r>
    </w:p>
    <w:p w14:paraId="1155EFB2"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四</w:t>
      </w:r>
      <w:r w:rsidRPr="004A5D64">
        <w:rPr>
          <w:rFonts w:eastAsia="標楷體" w:hint="eastAsia"/>
          <w:sz w:val="28"/>
        </w:rPr>
        <w:t>)</w:t>
      </w:r>
      <w:r w:rsidRPr="004A5D64">
        <w:rPr>
          <w:rFonts w:eastAsia="標楷體" w:hint="eastAsia"/>
          <w:sz w:val="28"/>
        </w:rPr>
        <w:tab/>
      </w:r>
      <w:r w:rsidRPr="004A5D64">
        <w:rPr>
          <w:rFonts w:eastAsia="標楷體" w:hint="eastAsia"/>
          <w:sz w:val="28"/>
        </w:rPr>
        <w:t>委員對教師升等案意見不同時。</w:t>
      </w:r>
    </w:p>
    <w:p w14:paraId="28D9402E" w14:textId="77777777" w:rsidR="00546E8A" w:rsidRPr="004A5D64" w:rsidRDefault="00546E8A" w:rsidP="00515F79">
      <w:pPr>
        <w:tabs>
          <w:tab w:val="left" w:pos="567"/>
          <w:tab w:val="left" w:pos="1134"/>
        </w:tabs>
        <w:snapToGrid w:val="0"/>
        <w:spacing w:line="440" w:lineRule="exact"/>
        <w:ind w:leftChars="236" w:left="566"/>
        <w:jc w:val="both"/>
        <w:rPr>
          <w:rFonts w:eastAsia="標楷體"/>
          <w:sz w:val="28"/>
        </w:rPr>
      </w:pPr>
      <w:r w:rsidRPr="004A5D64">
        <w:rPr>
          <w:rFonts w:eastAsia="標楷體" w:hint="eastAsia"/>
          <w:sz w:val="28"/>
        </w:rPr>
        <w:t>(</w:t>
      </w:r>
      <w:r w:rsidRPr="004A5D64">
        <w:rPr>
          <w:rFonts w:eastAsia="標楷體" w:hint="eastAsia"/>
          <w:sz w:val="28"/>
        </w:rPr>
        <w:t>五</w:t>
      </w:r>
      <w:r w:rsidRPr="004A5D64">
        <w:rPr>
          <w:rFonts w:eastAsia="標楷體" w:hint="eastAsia"/>
          <w:sz w:val="28"/>
        </w:rPr>
        <w:t>)</w:t>
      </w:r>
      <w:r w:rsidRPr="004A5D64">
        <w:rPr>
          <w:rFonts w:eastAsia="標楷體" w:hint="eastAsia"/>
          <w:sz w:val="28"/>
        </w:rPr>
        <w:tab/>
      </w:r>
      <w:r w:rsidRPr="004A5D64">
        <w:rPr>
          <w:rFonts w:eastAsia="標楷體" w:hint="eastAsia"/>
          <w:sz w:val="28"/>
        </w:rPr>
        <w:t>委員會認為必要時。</w:t>
      </w:r>
    </w:p>
    <w:p w14:paraId="317FE740" w14:textId="4628B167" w:rsidR="00546E8A" w:rsidRPr="004A5D64" w:rsidRDefault="001F1DDE" w:rsidP="00515F79">
      <w:pPr>
        <w:tabs>
          <w:tab w:val="left" w:pos="567"/>
        </w:tabs>
        <w:snapToGrid w:val="0"/>
        <w:spacing w:line="440" w:lineRule="exact"/>
        <w:ind w:left="849" w:hangingChars="303" w:hanging="849"/>
        <w:jc w:val="both"/>
        <w:rPr>
          <w:rFonts w:eastAsia="標楷體"/>
          <w:sz w:val="28"/>
        </w:rPr>
      </w:pPr>
      <w:r w:rsidRPr="004A5D64">
        <w:rPr>
          <w:rFonts w:eastAsia="標楷體" w:hint="eastAsia"/>
          <w:b/>
          <w:sz w:val="28"/>
        </w:rPr>
        <w:t>十</w:t>
      </w:r>
      <w:r w:rsidR="00546E8A" w:rsidRPr="004A5D64">
        <w:rPr>
          <w:rFonts w:eastAsia="標楷體" w:hint="eastAsia"/>
          <w:b/>
          <w:sz w:val="28"/>
        </w:rPr>
        <w:t>、</w:t>
      </w:r>
      <w:r w:rsidR="00546E8A" w:rsidRPr="004A5D64">
        <w:rPr>
          <w:rFonts w:eastAsia="標楷體" w:hint="eastAsia"/>
          <w:b/>
          <w:sz w:val="28"/>
        </w:rPr>
        <w:tab/>
      </w:r>
      <w:r w:rsidR="00546E8A" w:rsidRPr="004A5D64">
        <w:rPr>
          <w:rFonts w:eastAsia="標楷體" w:hint="eastAsia"/>
          <w:sz w:val="28"/>
        </w:rPr>
        <w:t>教評會委員、列席人員及相關行政人員對於會議資料、審議經過及個別委員意見，應予保密。但在</w:t>
      </w:r>
      <w:proofErr w:type="gramStart"/>
      <w:r w:rsidR="00546E8A" w:rsidRPr="004A5D64">
        <w:rPr>
          <w:rFonts w:eastAsia="標楷體" w:hint="eastAsia"/>
          <w:sz w:val="28"/>
        </w:rPr>
        <w:t>不</w:t>
      </w:r>
      <w:proofErr w:type="gramEnd"/>
      <w:r w:rsidR="00546E8A" w:rsidRPr="004A5D64">
        <w:rPr>
          <w:rFonts w:eastAsia="標楷體" w:hint="eastAsia"/>
          <w:sz w:val="28"/>
        </w:rPr>
        <w:t>洩漏委員個人身分及不違反個人資料保護法之情形下，得將評審過程及評審意見，提供教師申訴受理機關及其他救濟機關。</w:t>
      </w:r>
    </w:p>
    <w:p w14:paraId="4BF8370E" w14:textId="2B87B2D7" w:rsidR="00546E8A" w:rsidRPr="004A5D64" w:rsidRDefault="001F1DDE" w:rsidP="00515F79">
      <w:pPr>
        <w:tabs>
          <w:tab w:val="left" w:pos="567"/>
        </w:tabs>
        <w:snapToGrid w:val="0"/>
        <w:spacing w:line="440" w:lineRule="exact"/>
        <w:ind w:left="849" w:hangingChars="303" w:hanging="849"/>
        <w:jc w:val="both"/>
        <w:rPr>
          <w:rFonts w:eastAsia="標楷體"/>
          <w:sz w:val="28"/>
        </w:rPr>
      </w:pPr>
      <w:r w:rsidRPr="004A5D64">
        <w:rPr>
          <w:rFonts w:eastAsia="標楷體" w:hint="eastAsia"/>
          <w:b/>
          <w:sz w:val="28"/>
        </w:rPr>
        <w:t>十一</w:t>
      </w:r>
      <w:r w:rsidR="00546E8A" w:rsidRPr="004A5D64">
        <w:rPr>
          <w:rFonts w:eastAsia="標楷體" w:hint="eastAsia"/>
          <w:b/>
          <w:sz w:val="28"/>
        </w:rPr>
        <w:t>、</w:t>
      </w:r>
      <w:r w:rsidR="00546E8A" w:rsidRPr="004A5D64">
        <w:rPr>
          <w:rFonts w:eastAsia="標楷體" w:hint="eastAsia"/>
          <w:sz w:val="28"/>
        </w:rPr>
        <w:t>本系教師升等審查辦法另訂之。</w:t>
      </w:r>
    </w:p>
    <w:p w14:paraId="0C64E1A4" w14:textId="22358939" w:rsidR="00546E8A" w:rsidRPr="004A5D64" w:rsidRDefault="001F1DDE" w:rsidP="00515F79">
      <w:pPr>
        <w:tabs>
          <w:tab w:val="left" w:pos="567"/>
        </w:tabs>
        <w:snapToGrid w:val="0"/>
        <w:spacing w:line="440" w:lineRule="exact"/>
        <w:ind w:left="849" w:hangingChars="303" w:hanging="849"/>
        <w:jc w:val="both"/>
        <w:rPr>
          <w:rFonts w:eastAsia="標楷體"/>
          <w:sz w:val="28"/>
        </w:rPr>
      </w:pPr>
      <w:r w:rsidRPr="004A5D64">
        <w:rPr>
          <w:rFonts w:eastAsia="標楷體" w:hint="eastAsia"/>
          <w:b/>
          <w:sz w:val="28"/>
        </w:rPr>
        <w:t>十二</w:t>
      </w:r>
      <w:r w:rsidR="00546E8A" w:rsidRPr="004A5D64">
        <w:rPr>
          <w:rFonts w:eastAsia="標楷體" w:hint="eastAsia"/>
          <w:b/>
          <w:sz w:val="28"/>
        </w:rPr>
        <w:t>、</w:t>
      </w:r>
      <w:r w:rsidR="00546E8A" w:rsidRPr="004A5D64">
        <w:rPr>
          <w:rFonts w:eastAsia="標楷體" w:hint="eastAsia"/>
          <w:sz w:val="28"/>
        </w:rPr>
        <w:t>本要點如有未盡事宜，悉依本校教師評審委員會組織章程之規定辦理。</w:t>
      </w:r>
    </w:p>
    <w:p w14:paraId="1A3202E6" w14:textId="1134C5CD" w:rsidR="00B351CD" w:rsidRPr="004A5D64" w:rsidRDefault="001F1DDE" w:rsidP="00515F79">
      <w:pPr>
        <w:tabs>
          <w:tab w:val="left" w:pos="567"/>
        </w:tabs>
        <w:snapToGrid w:val="0"/>
        <w:spacing w:line="440" w:lineRule="exact"/>
        <w:ind w:left="849" w:hangingChars="303" w:hanging="849"/>
        <w:jc w:val="both"/>
        <w:rPr>
          <w:rFonts w:eastAsia="標楷體"/>
          <w:sz w:val="28"/>
        </w:rPr>
      </w:pPr>
      <w:r w:rsidRPr="004A5D64">
        <w:rPr>
          <w:rFonts w:eastAsia="標楷體" w:hint="eastAsia"/>
          <w:b/>
          <w:sz w:val="28"/>
        </w:rPr>
        <w:t>十三</w:t>
      </w:r>
      <w:r w:rsidR="00546E8A" w:rsidRPr="004A5D64">
        <w:rPr>
          <w:rFonts w:eastAsia="標楷體" w:hint="eastAsia"/>
          <w:b/>
          <w:sz w:val="28"/>
        </w:rPr>
        <w:t>、</w:t>
      </w:r>
      <w:r w:rsidR="00546E8A" w:rsidRPr="004A5D64">
        <w:rPr>
          <w:rFonts w:eastAsia="標楷體" w:hint="eastAsia"/>
          <w:sz w:val="28"/>
        </w:rPr>
        <w:t>本組織要點經系</w:t>
      </w:r>
      <w:proofErr w:type="gramStart"/>
      <w:r w:rsidR="00546E8A" w:rsidRPr="004A5D64">
        <w:rPr>
          <w:rFonts w:eastAsia="標楷體" w:hint="eastAsia"/>
          <w:sz w:val="28"/>
        </w:rPr>
        <w:t>務</w:t>
      </w:r>
      <w:proofErr w:type="gramEnd"/>
      <w:r w:rsidR="00546E8A" w:rsidRPr="004A5D64">
        <w:rPr>
          <w:rFonts w:eastAsia="標楷體" w:hint="eastAsia"/>
          <w:sz w:val="28"/>
        </w:rPr>
        <w:t>會議通過後，送外語學院教師評審委員會審議通過後，經行政程序簽會人事室並陳校長核定後施行，修正時亦同。</w:t>
      </w:r>
    </w:p>
    <w:sectPr w:rsidR="00B351CD" w:rsidRPr="004A5D64" w:rsidSect="0001485F">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3C16B" w14:textId="77777777" w:rsidR="00FB3CDC" w:rsidRDefault="00FB3CDC">
      <w:r>
        <w:separator/>
      </w:r>
    </w:p>
  </w:endnote>
  <w:endnote w:type="continuationSeparator" w:id="0">
    <w:p w14:paraId="65D19FD5" w14:textId="77777777" w:rsidR="00FB3CDC" w:rsidRDefault="00FB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s..">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D402" w14:textId="2784C4FC" w:rsidR="0001485F" w:rsidRDefault="0001485F" w:rsidP="0001485F">
    <w:pPr>
      <w:pStyle w:val="a5"/>
      <w:jc w:val="center"/>
    </w:pPr>
    <w:r>
      <w:fldChar w:fldCharType="begin"/>
    </w:r>
    <w:r>
      <w:instrText>PAGE   \* MERGEFORMAT</w:instrText>
    </w:r>
    <w:r>
      <w:fldChar w:fldCharType="separate"/>
    </w:r>
    <w:r w:rsidR="009C56A6" w:rsidRPr="009C56A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3D80" w14:textId="77777777" w:rsidR="00FB3CDC" w:rsidRDefault="00FB3CDC">
      <w:r>
        <w:separator/>
      </w:r>
    </w:p>
  </w:footnote>
  <w:footnote w:type="continuationSeparator" w:id="0">
    <w:p w14:paraId="039A1347" w14:textId="77777777" w:rsidR="00FB3CDC" w:rsidRDefault="00FB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A54"/>
    <w:multiLevelType w:val="hybridMultilevel"/>
    <w:tmpl w:val="760E5DF2"/>
    <w:lvl w:ilvl="0" w:tplc="C0B6B496">
      <w:start w:val="9"/>
      <w:numFmt w:val="taiwaneseCountingThousand"/>
      <w:lvlText w:val="%1、"/>
      <w:lvlJc w:val="left"/>
      <w:pPr>
        <w:ind w:left="18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F44DE6"/>
    <w:multiLevelType w:val="hybridMultilevel"/>
    <w:tmpl w:val="8730C196"/>
    <w:lvl w:ilvl="0" w:tplc="E0A84B78">
      <w:start w:val="1"/>
      <w:numFmt w:val="taiwaneseCountingThousand"/>
      <w:lvlText w:val="(%1)"/>
      <w:lvlJc w:val="left"/>
      <w:pPr>
        <w:ind w:left="2120" w:hanging="720"/>
      </w:pPr>
      <w:rPr>
        <w:rFonts w:hint="default"/>
      </w:rPr>
    </w:lvl>
    <w:lvl w:ilvl="1" w:tplc="3F74AF78">
      <w:start w:val="1"/>
      <w:numFmt w:val="decimal"/>
      <w:lvlText w:val="%2."/>
      <w:lvlJc w:val="left"/>
      <w:pPr>
        <w:ind w:left="2240" w:hanging="360"/>
      </w:pPr>
      <w:rPr>
        <w:rFonts w:hint="default"/>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 w15:restartNumberingAfterBreak="0">
    <w:nsid w:val="2D9E5530"/>
    <w:multiLevelType w:val="hybridMultilevel"/>
    <w:tmpl w:val="725C9C2A"/>
    <w:lvl w:ilvl="0" w:tplc="2C0E6D32">
      <w:start w:val="1"/>
      <w:numFmt w:val="taiwaneseCountingThousand"/>
      <w:lvlText w:val="(%1)"/>
      <w:lvlJc w:val="left"/>
      <w:pPr>
        <w:ind w:left="2120" w:hanging="720"/>
      </w:pPr>
      <w:rPr>
        <w:rFonts w:hint="default"/>
      </w:rPr>
    </w:lvl>
    <w:lvl w:ilvl="1" w:tplc="8FBEDB80">
      <w:start w:val="1"/>
      <w:numFmt w:val="decimal"/>
      <w:lvlText w:val="%2."/>
      <w:lvlJc w:val="left"/>
      <w:pPr>
        <w:ind w:left="2240" w:hanging="360"/>
      </w:pPr>
      <w:rPr>
        <w:rFonts w:hint="default"/>
        <w:b w:val="0"/>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 w15:restartNumberingAfterBreak="0">
    <w:nsid w:val="379E56E1"/>
    <w:multiLevelType w:val="hybridMultilevel"/>
    <w:tmpl w:val="1954F0DE"/>
    <w:lvl w:ilvl="0" w:tplc="51127C90">
      <w:start w:val="12"/>
      <w:numFmt w:val="taiwaneseCountingThousand"/>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5E0EC2"/>
    <w:multiLevelType w:val="hybridMultilevel"/>
    <w:tmpl w:val="80666388"/>
    <w:lvl w:ilvl="0" w:tplc="A528961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3C9463DC">
      <w:start w:val="6"/>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41E4A"/>
    <w:multiLevelType w:val="hybridMultilevel"/>
    <w:tmpl w:val="1BAAA08A"/>
    <w:lvl w:ilvl="0" w:tplc="09464712">
      <w:start w:val="1"/>
      <w:numFmt w:val="taiwaneseCountingThousand"/>
      <w:lvlText w:val="(%1)"/>
      <w:lvlJc w:val="left"/>
      <w:pPr>
        <w:ind w:left="2115" w:hanging="720"/>
      </w:pPr>
      <w:rPr>
        <w:rFonts w:hint="default"/>
      </w:rPr>
    </w:lvl>
    <w:lvl w:ilvl="1" w:tplc="50FAF990">
      <w:start w:val="1"/>
      <w:numFmt w:val="decimal"/>
      <w:lvlText w:val="%2."/>
      <w:lvlJc w:val="left"/>
      <w:pPr>
        <w:ind w:left="2235" w:hanging="360"/>
      </w:pPr>
      <w:rPr>
        <w:rFonts w:ascii="Times New Roman" w:hAnsi="Times New Roman" w:cs="Times New Roman" w:hint="default"/>
      </w:rPr>
    </w:lvl>
    <w:lvl w:ilvl="2" w:tplc="0EC857F4">
      <w:start w:val="1"/>
      <w:numFmt w:val="taiwaneseCountingThousand"/>
      <w:lvlText w:val="%3、"/>
      <w:lvlJc w:val="left"/>
      <w:pPr>
        <w:ind w:left="3075" w:hanging="720"/>
      </w:pPr>
      <w:rPr>
        <w:rFonts w:hint="default"/>
      </w:r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 w15:restartNumberingAfterBreak="0">
    <w:nsid w:val="465A3A6A"/>
    <w:multiLevelType w:val="hybridMultilevel"/>
    <w:tmpl w:val="8730C196"/>
    <w:lvl w:ilvl="0" w:tplc="E0A84B78">
      <w:start w:val="1"/>
      <w:numFmt w:val="taiwaneseCountingThousand"/>
      <w:lvlText w:val="(%1)"/>
      <w:lvlJc w:val="left"/>
      <w:pPr>
        <w:ind w:left="2120" w:hanging="720"/>
      </w:pPr>
      <w:rPr>
        <w:rFonts w:hint="default"/>
      </w:rPr>
    </w:lvl>
    <w:lvl w:ilvl="1" w:tplc="3F74AF78">
      <w:start w:val="1"/>
      <w:numFmt w:val="decimal"/>
      <w:lvlText w:val="%2."/>
      <w:lvlJc w:val="left"/>
      <w:pPr>
        <w:ind w:left="2240" w:hanging="360"/>
      </w:pPr>
      <w:rPr>
        <w:rFonts w:hint="default"/>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4D6555D7"/>
    <w:multiLevelType w:val="hybridMultilevel"/>
    <w:tmpl w:val="725C9C2A"/>
    <w:lvl w:ilvl="0" w:tplc="2C0E6D32">
      <w:start w:val="1"/>
      <w:numFmt w:val="taiwaneseCountingThousand"/>
      <w:lvlText w:val="(%1)"/>
      <w:lvlJc w:val="left"/>
      <w:pPr>
        <w:ind w:left="2120" w:hanging="720"/>
      </w:pPr>
      <w:rPr>
        <w:rFonts w:hint="default"/>
      </w:rPr>
    </w:lvl>
    <w:lvl w:ilvl="1" w:tplc="8FBEDB80">
      <w:start w:val="1"/>
      <w:numFmt w:val="decimal"/>
      <w:lvlText w:val="%2."/>
      <w:lvlJc w:val="left"/>
      <w:pPr>
        <w:ind w:left="2240" w:hanging="360"/>
      </w:pPr>
      <w:rPr>
        <w:rFonts w:hint="default"/>
        <w:b w:val="0"/>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594A4626"/>
    <w:multiLevelType w:val="hybridMultilevel"/>
    <w:tmpl w:val="8E6E93B4"/>
    <w:lvl w:ilvl="0" w:tplc="6EAC553E">
      <w:start w:val="1"/>
      <w:numFmt w:val="taiwaneseCountingThousand"/>
      <w:lvlText w:val="(%1)"/>
      <w:lvlJc w:val="left"/>
      <w:pPr>
        <w:ind w:left="1162" w:hanging="465"/>
      </w:pPr>
      <w:rPr>
        <w:rFonts w:hint="default"/>
      </w:r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9" w15:restartNumberingAfterBreak="0">
    <w:nsid w:val="5B1B58DB"/>
    <w:multiLevelType w:val="hybridMultilevel"/>
    <w:tmpl w:val="3D461AAE"/>
    <w:lvl w:ilvl="0" w:tplc="982A2312">
      <w:start w:val="7"/>
      <w:numFmt w:val="taiwaneseCountingThousand"/>
      <w:lvlText w:val="%1、"/>
      <w:lvlJc w:val="left"/>
      <w:pPr>
        <w:ind w:left="5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C81F79"/>
    <w:multiLevelType w:val="hybridMultilevel"/>
    <w:tmpl w:val="620038F0"/>
    <w:lvl w:ilvl="0" w:tplc="E7044678">
      <w:start w:val="5"/>
      <w:numFmt w:val="taiwaneseCountingThousand"/>
      <w:lvlText w:val="%1、"/>
      <w:lvlJc w:val="left"/>
      <w:pPr>
        <w:ind w:left="530" w:hanging="480"/>
      </w:pPr>
      <w:rPr>
        <w:rFonts w:hint="default"/>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1" w15:restartNumberingAfterBreak="0">
    <w:nsid w:val="75DC5D2B"/>
    <w:multiLevelType w:val="hybridMultilevel"/>
    <w:tmpl w:val="BED8E35C"/>
    <w:lvl w:ilvl="0" w:tplc="C1986CD8">
      <w:start w:val="1"/>
      <w:numFmt w:val="taiwaneseCountingThousand"/>
      <w:lvlText w:val="(%1)"/>
      <w:lvlJc w:val="left"/>
      <w:pPr>
        <w:ind w:left="2115" w:hanging="720"/>
      </w:pPr>
      <w:rPr>
        <w:rFonts w:hint="default"/>
        <w:b w:val="0"/>
        <w:color w:val="auto"/>
        <w:u w:val="none"/>
      </w:rPr>
    </w:lvl>
    <w:lvl w:ilvl="1" w:tplc="58F4E60E">
      <w:start w:val="1"/>
      <w:numFmt w:val="decimal"/>
      <w:lvlText w:val="%2."/>
      <w:lvlJc w:val="left"/>
      <w:pPr>
        <w:ind w:left="2235" w:hanging="360"/>
      </w:pPr>
      <w:rPr>
        <w:rFonts w:hint="default"/>
      </w:r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2" w15:restartNumberingAfterBreak="0">
    <w:nsid w:val="77FF51E2"/>
    <w:multiLevelType w:val="hybridMultilevel"/>
    <w:tmpl w:val="E95CFBDA"/>
    <w:lvl w:ilvl="0" w:tplc="99C49A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1"/>
  </w:num>
  <w:num w:numId="4">
    <w:abstractNumId w:val="0"/>
  </w:num>
  <w:num w:numId="5">
    <w:abstractNumId w:val="7"/>
  </w:num>
  <w:num w:numId="6">
    <w:abstractNumId w:val="3"/>
  </w:num>
  <w:num w:numId="7">
    <w:abstractNumId w:val="6"/>
  </w:num>
  <w:num w:numId="8">
    <w:abstractNumId w:val="8"/>
  </w:num>
  <w:num w:numId="9">
    <w:abstractNumId w:val="4"/>
  </w:num>
  <w:num w:numId="10">
    <w:abstractNumId w:val="10"/>
  </w:num>
  <w:num w:numId="11">
    <w:abstractNumId w:val="9"/>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F"/>
    <w:rsid w:val="0001485F"/>
    <w:rsid w:val="00024387"/>
    <w:rsid w:val="000255D4"/>
    <w:rsid w:val="00074E16"/>
    <w:rsid w:val="000A230B"/>
    <w:rsid w:val="000F1FD9"/>
    <w:rsid w:val="0010668A"/>
    <w:rsid w:val="00120FC9"/>
    <w:rsid w:val="0013457A"/>
    <w:rsid w:val="00143354"/>
    <w:rsid w:val="001510FC"/>
    <w:rsid w:val="001525E4"/>
    <w:rsid w:val="00181E75"/>
    <w:rsid w:val="0018211A"/>
    <w:rsid w:val="00197C50"/>
    <w:rsid w:val="001C4734"/>
    <w:rsid w:val="001D2129"/>
    <w:rsid w:val="001D3ED8"/>
    <w:rsid w:val="001F1DDE"/>
    <w:rsid w:val="001F4FF3"/>
    <w:rsid w:val="00224CEC"/>
    <w:rsid w:val="00224E0E"/>
    <w:rsid w:val="00227D96"/>
    <w:rsid w:val="002422C9"/>
    <w:rsid w:val="00246B6D"/>
    <w:rsid w:val="002550DD"/>
    <w:rsid w:val="00270A0A"/>
    <w:rsid w:val="002A7574"/>
    <w:rsid w:val="002D5395"/>
    <w:rsid w:val="002E50BD"/>
    <w:rsid w:val="0030289B"/>
    <w:rsid w:val="00323541"/>
    <w:rsid w:val="00324054"/>
    <w:rsid w:val="00327A9E"/>
    <w:rsid w:val="00335547"/>
    <w:rsid w:val="00353626"/>
    <w:rsid w:val="00370397"/>
    <w:rsid w:val="003844E4"/>
    <w:rsid w:val="00390F22"/>
    <w:rsid w:val="003B3EF0"/>
    <w:rsid w:val="003D400D"/>
    <w:rsid w:val="003D5EFC"/>
    <w:rsid w:val="003F1500"/>
    <w:rsid w:val="00406763"/>
    <w:rsid w:val="0044160B"/>
    <w:rsid w:val="0046749C"/>
    <w:rsid w:val="004700E7"/>
    <w:rsid w:val="00475C57"/>
    <w:rsid w:val="00491B0F"/>
    <w:rsid w:val="00493E74"/>
    <w:rsid w:val="004A3A99"/>
    <w:rsid w:val="004A5D64"/>
    <w:rsid w:val="004C15EB"/>
    <w:rsid w:val="004C72DD"/>
    <w:rsid w:val="005025DF"/>
    <w:rsid w:val="00515F79"/>
    <w:rsid w:val="00523D03"/>
    <w:rsid w:val="005249B7"/>
    <w:rsid w:val="00541D2D"/>
    <w:rsid w:val="005431F0"/>
    <w:rsid w:val="00545723"/>
    <w:rsid w:val="00546E8A"/>
    <w:rsid w:val="00552DEF"/>
    <w:rsid w:val="00560C50"/>
    <w:rsid w:val="0057431F"/>
    <w:rsid w:val="00580090"/>
    <w:rsid w:val="0059766E"/>
    <w:rsid w:val="005C1202"/>
    <w:rsid w:val="00601648"/>
    <w:rsid w:val="00624F5F"/>
    <w:rsid w:val="006475CB"/>
    <w:rsid w:val="00647B92"/>
    <w:rsid w:val="00675694"/>
    <w:rsid w:val="00677E84"/>
    <w:rsid w:val="00692120"/>
    <w:rsid w:val="006B4AE5"/>
    <w:rsid w:val="006C2FE7"/>
    <w:rsid w:val="006D189E"/>
    <w:rsid w:val="006E2366"/>
    <w:rsid w:val="006E30C8"/>
    <w:rsid w:val="00713B63"/>
    <w:rsid w:val="0071632C"/>
    <w:rsid w:val="007907E4"/>
    <w:rsid w:val="0079574D"/>
    <w:rsid w:val="007B2116"/>
    <w:rsid w:val="007B2CFE"/>
    <w:rsid w:val="007D77AF"/>
    <w:rsid w:val="007E08B2"/>
    <w:rsid w:val="007E2327"/>
    <w:rsid w:val="007E38BA"/>
    <w:rsid w:val="00801697"/>
    <w:rsid w:val="00840974"/>
    <w:rsid w:val="0086141F"/>
    <w:rsid w:val="00864569"/>
    <w:rsid w:val="00864AF7"/>
    <w:rsid w:val="008915DE"/>
    <w:rsid w:val="008F6801"/>
    <w:rsid w:val="00912A6F"/>
    <w:rsid w:val="0091621D"/>
    <w:rsid w:val="009230C4"/>
    <w:rsid w:val="00942FA8"/>
    <w:rsid w:val="00945652"/>
    <w:rsid w:val="00956130"/>
    <w:rsid w:val="0097397E"/>
    <w:rsid w:val="00974232"/>
    <w:rsid w:val="00986A3C"/>
    <w:rsid w:val="009909F1"/>
    <w:rsid w:val="009B467F"/>
    <w:rsid w:val="009C56A6"/>
    <w:rsid w:val="009E20E4"/>
    <w:rsid w:val="009E2800"/>
    <w:rsid w:val="00A629A4"/>
    <w:rsid w:val="00A80EE9"/>
    <w:rsid w:val="00A85560"/>
    <w:rsid w:val="00A971E4"/>
    <w:rsid w:val="00AD09FD"/>
    <w:rsid w:val="00AE738F"/>
    <w:rsid w:val="00AF423D"/>
    <w:rsid w:val="00AF50B7"/>
    <w:rsid w:val="00B001DF"/>
    <w:rsid w:val="00B23E1C"/>
    <w:rsid w:val="00B33161"/>
    <w:rsid w:val="00B331D6"/>
    <w:rsid w:val="00B351CD"/>
    <w:rsid w:val="00B37BA3"/>
    <w:rsid w:val="00B55E54"/>
    <w:rsid w:val="00BC3737"/>
    <w:rsid w:val="00C01419"/>
    <w:rsid w:val="00C03A5C"/>
    <w:rsid w:val="00C0400A"/>
    <w:rsid w:val="00C215B6"/>
    <w:rsid w:val="00C219CA"/>
    <w:rsid w:val="00C4134C"/>
    <w:rsid w:val="00C60B5F"/>
    <w:rsid w:val="00C64E49"/>
    <w:rsid w:val="00C70C3D"/>
    <w:rsid w:val="00CA5387"/>
    <w:rsid w:val="00CB1872"/>
    <w:rsid w:val="00CB2BC8"/>
    <w:rsid w:val="00CB6AD7"/>
    <w:rsid w:val="00D31DC3"/>
    <w:rsid w:val="00D32382"/>
    <w:rsid w:val="00D32E4E"/>
    <w:rsid w:val="00D37A5F"/>
    <w:rsid w:val="00D4233C"/>
    <w:rsid w:val="00D4382D"/>
    <w:rsid w:val="00D57427"/>
    <w:rsid w:val="00D66A79"/>
    <w:rsid w:val="00D71CE6"/>
    <w:rsid w:val="00DA0FFF"/>
    <w:rsid w:val="00DB1C44"/>
    <w:rsid w:val="00DC07B4"/>
    <w:rsid w:val="00DC40DF"/>
    <w:rsid w:val="00DF3BDC"/>
    <w:rsid w:val="00E031F9"/>
    <w:rsid w:val="00E058B3"/>
    <w:rsid w:val="00E3286B"/>
    <w:rsid w:val="00E35DC9"/>
    <w:rsid w:val="00E54445"/>
    <w:rsid w:val="00E90733"/>
    <w:rsid w:val="00EB3D69"/>
    <w:rsid w:val="00EC26D5"/>
    <w:rsid w:val="00EC580D"/>
    <w:rsid w:val="00EF3D95"/>
    <w:rsid w:val="00F03A54"/>
    <w:rsid w:val="00F0409E"/>
    <w:rsid w:val="00F176BF"/>
    <w:rsid w:val="00F32DBB"/>
    <w:rsid w:val="00F63F1C"/>
    <w:rsid w:val="00FB3CDC"/>
    <w:rsid w:val="00FC6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CA4E"/>
  <w15:docId w15:val="{B30B6E5F-B512-4772-8D81-501D44C3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00D"/>
    <w:pPr>
      <w:spacing w:line="360" w:lineRule="exact"/>
      <w:ind w:left="510" w:hangingChars="182" w:hanging="510"/>
      <w:jc w:val="both"/>
    </w:pPr>
    <w:rPr>
      <w:rFonts w:eastAsia="標楷體"/>
      <w:sz w:val="28"/>
      <w:szCs w:val="24"/>
    </w:rPr>
  </w:style>
  <w:style w:type="character" w:customStyle="1" w:styleId="a4">
    <w:name w:val="本文縮排 字元"/>
    <w:basedOn w:val="a0"/>
    <w:link w:val="a3"/>
    <w:rsid w:val="003D400D"/>
    <w:rPr>
      <w:rFonts w:ascii="Times New Roman" w:eastAsia="標楷體" w:hAnsi="Times New Roman" w:cs="Times New Roman"/>
      <w:sz w:val="28"/>
      <w:szCs w:val="24"/>
    </w:rPr>
  </w:style>
  <w:style w:type="paragraph" w:styleId="a5">
    <w:name w:val="footer"/>
    <w:basedOn w:val="a"/>
    <w:link w:val="a6"/>
    <w:uiPriority w:val="99"/>
    <w:rsid w:val="003D400D"/>
    <w:pPr>
      <w:tabs>
        <w:tab w:val="center" w:pos="4153"/>
        <w:tab w:val="right" w:pos="8306"/>
      </w:tabs>
      <w:snapToGrid w:val="0"/>
    </w:pPr>
    <w:rPr>
      <w:rFonts w:ascii="標楷體" w:eastAsia="標楷體" w:hAnsi="標楷體"/>
      <w:bCs/>
      <w:kern w:val="0"/>
      <w:sz w:val="20"/>
      <w:lang w:val="x-none" w:eastAsia="x-none"/>
    </w:rPr>
  </w:style>
  <w:style w:type="character" w:customStyle="1" w:styleId="a6">
    <w:name w:val="頁尾 字元"/>
    <w:basedOn w:val="a0"/>
    <w:link w:val="a5"/>
    <w:uiPriority w:val="99"/>
    <w:rsid w:val="003D400D"/>
    <w:rPr>
      <w:rFonts w:ascii="標楷體" w:eastAsia="標楷體" w:hAnsi="標楷體" w:cs="Times New Roman"/>
      <w:bCs/>
      <w:kern w:val="0"/>
      <w:sz w:val="20"/>
      <w:szCs w:val="20"/>
      <w:lang w:val="x-none" w:eastAsia="x-none"/>
    </w:rPr>
  </w:style>
  <w:style w:type="character" w:styleId="a7">
    <w:name w:val="page number"/>
    <w:basedOn w:val="a0"/>
    <w:rsid w:val="003D400D"/>
  </w:style>
  <w:style w:type="paragraph" w:styleId="a8">
    <w:name w:val="List Paragraph"/>
    <w:basedOn w:val="a"/>
    <w:uiPriority w:val="34"/>
    <w:qFormat/>
    <w:rsid w:val="003D400D"/>
    <w:pPr>
      <w:widowControl/>
      <w:ind w:leftChars="200" w:left="480"/>
    </w:pPr>
    <w:rPr>
      <w:rFonts w:ascii="新細明體" w:hAnsi="新細明體" w:cs="新細明體"/>
      <w:kern w:val="0"/>
      <w:szCs w:val="24"/>
    </w:rPr>
  </w:style>
  <w:style w:type="paragraph" w:styleId="a9">
    <w:name w:val="header"/>
    <w:basedOn w:val="a"/>
    <w:link w:val="aa"/>
    <w:uiPriority w:val="99"/>
    <w:unhideWhenUsed/>
    <w:rsid w:val="000A230B"/>
    <w:pPr>
      <w:tabs>
        <w:tab w:val="center" w:pos="4153"/>
        <w:tab w:val="right" w:pos="8306"/>
      </w:tabs>
      <w:snapToGrid w:val="0"/>
    </w:pPr>
    <w:rPr>
      <w:sz w:val="20"/>
    </w:rPr>
  </w:style>
  <w:style w:type="character" w:customStyle="1" w:styleId="aa">
    <w:name w:val="頁首 字元"/>
    <w:basedOn w:val="a0"/>
    <w:link w:val="a9"/>
    <w:uiPriority w:val="99"/>
    <w:rsid w:val="000A230B"/>
    <w:rPr>
      <w:rFonts w:ascii="Times New Roman" w:eastAsia="新細明體" w:hAnsi="Times New Roman" w:cs="Times New Roman"/>
      <w:sz w:val="20"/>
      <w:szCs w:val="20"/>
    </w:rPr>
  </w:style>
  <w:style w:type="paragraph" w:customStyle="1" w:styleId="Default">
    <w:name w:val="Default"/>
    <w:rsid w:val="00DF3BDC"/>
    <w:pPr>
      <w:widowControl w:val="0"/>
      <w:autoSpaceDE w:val="0"/>
      <w:autoSpaceDN w:val="0"/>
      <w:adjustRightInd w:val="0"/>
    </w:pPr>
    <w:rPr>
      <w:rFonts w:ascii="標楷體s.." w:eastAsia="標楷體s.." w:cs="標楷體s.."/>
      <w:color w:val="000000"/>
      <w:kern w:val="0"/>
      <w:szCs w:val="24"/>
    </w:rPr>
  </w:style>
  <w:style w:type="character" w:styleId="ab">
    <w:name w:val="annotation reference"/>
    <w:basedOn w:val="a0"/>
    <w:uiPriority w:val="99"/>
    <w:semiHidden/>
    <w:unhideWhenUsed/>
    <w:rsid w:val="00335547"/>
    <w:rPr>
      <w:sz w:val="18"/>
      <w:szCs w:val="18"/>
    </w:rPr>
  </w:style>
  <w:style w:type="paragraph" w:styleId="ac">
    <w:name w:val="annotation text"/>
    <w:basedOn w:val="a"/>
    <w:link w:val="ad"/>
    <w:uiPriority w:val="99"/>
    <w:semiHidden/>
    <w:unhideWhenUsed/>
    <w:rsid w:val="00335547"/>
  </w:style>
  <w:style w:type="character" w:customStyle="1" w:styleId="ad">
    <w:name w:val="註解文字 字元"/>
    <w:basedOn w:val="a0"/>
    <w:link w:val="ac"/>
    <w:uiPriority w:val="99"/>
    <w:semiHidden/>
    <w:rsid w:val="00335547"/>
    <w:rPr>
      <w:rFonts w:ascii="Times New Roman" w:eastAsia="新細明體" w:hAnsi="Times New Roman" w:cs="Times New Roman"/>
      <w:szCs w:val="20"/>
    </w:rPr>
  </w:style>
  <w:style w:type="paragraph" w:styleId="ae">
    <w:name w:val="annotation subject"/>
    <w:basedOn w:val="ac"/>
    <w:next w:val="ac"/>
    <w:link w:val="af"/>
    <w:uiPriority w:val="99"/>
    <w:semiHidden/>
    <w:unhideWhenUsed/>
    <w:rsid w:val="00335547"/>
    <w:rPr>
      <w:b/>
      <w:bCs/>
    </w:rPr>
  </w:style>
  <w:style w:type="character" w:customStyle="1" w:styleId="af">
    <w:name w:val="註解主旨 字元"/>
    <w:basedOn w:val="ad"/>
    <w:link w:val="ae"/>
    <w:uiPriority w:val="99"/>
    <w:semiHidden/>
    <w:rsid w:val="00335547"/>
    <w:rPr>
      <w:rFonts w:ascii="Times New Roman" w:eastAsia="新細明體" w:hAnsi="Times New Roman" w:cs="Times New Roman"/>
      <w:b/>
      <w:bCs/>
      <w:szCs w:val="20"/>
    </w:rPr>
  </w:style>
  <w:style w:type="paragraph" w:styleId="af0">
    <w:name w:val="Balloon Text"/>
    <w:basedOn w:val="a"/>
    <w:link w:val="af1"/>
    <w:uiPriority w:val="99"/>
    <w:semiHidden/>
    <w:unhideWhenUsed/>
    <w:rsid w:val="0033554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35547"/>
    <w:rPr>
      <w:rFonts w:asciiTheme="majorHAnsi" w:eastAsiaTheme="majorEastAsia" w:hAnsiTheme="majorHAnsi" w:cstheme="majorBidi"/>
      <w:sz w:val="18"/>
      <w:szCs w:val="18"/>
    </w:rPr>
  </w:style>
  <w:style w:type="paragraph" w:customStyle="1" w:styleId="af2">
    <w:name w:val="字元"/>
    <w:basedOn w:val="a"/>
    <w:autoRedefine/>
    <w:rsid w:val="00624F5F"/>
    <w:pPr>
      <w:widowControl/>
      <w:spacing w:after="160" w:line="240" w:lineRule="exact"/>
    </w:pPr>
    <w:rPr>
      <w:rFonts w:ascii="Verdana" w:hAnsi="Verdana"/>
      <w:kern w:val="0"/>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419F-836F-4B50-8E91-3C0CC82C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Janet</cp:lastModifiedBy>
  <cp:revision>3</cp:revision>
  <cp:lastPrinted>2019-03-20T00:16:00Z</cp:lastPrinted>
  <dcterms:created xsi:type="dcterms:W3CDTF">2019-11-06T09:04:00Z</dcterms:created>
  <dcterms:modified xsi:type="dcterms:W3CDTF">2019-11-06T09:18:00Z</dcterms:modified>
</cp:coreProperties>
</file>