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pPr>
      <w:r w:rsidDel="00000000" w:rsidR="00000000" w:rsidRPr="00000000">
        <w:rPr>
          <w:rFonts w:ascii="Calibri" w:cs="Calibri" w:eastAsia="Calibri" w:hAnsi="Calibri"/>
          <w:color w:val="000000"/>
          <w:rtl w:val="0"/>
        </w:rPr>
        <w:t xml:space="preserve">Curriculum im Bachelorprogramm des Instituts für Angewandtes Deutsch 2021</w:t>
      </w:r>
      <w:r w:rsidDel="00000000" w:rsidR="00000000" w:rsidRPr="00000000">
        <w:rPr>
          <w:rtl w:val="0"/>
        </w:rPr>
      </w:r>
    </w:p>
    <w:tbl>
      <w:tblPr>
        <w:tblStyle w:val="Table1"/>
        <w:tblW w:w="159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0"/>
        <w:gridCol w:w="295"/>
        <w:gridCol w:w="296"/>
        <w:gridCol w:w="1385"/>
        <w:gridCol w:w="295"/>
        <w:gridCol w:w="296"/>
        <w:gridCol w:w="1386"/>
        <w:gridCol w:w="295"/>
        <w:gridCol w:w="296"/>
        <w:gridCol w:w="1385"/>
        <w:gridCol w:w="296"/>
        <w:gridCol w:w="296"/>
        <w:gridCol w:w="1250"/>
        <w:gridCol w:w="270"/>
        <w:gridCol w:w="271"/>
        <w:gridCol w:w="45"/>
        <w:gridCol w:w="1291"/>
        <w:gridCol w:w="295"/>
        <w:gridCol w:w="296"/>
        <w:gridCol w:w="1522"/>
        <w:gridCol w:w="295"/>
        <w:gridCol w:w="296"/>
        <w:gridCol w:w="1522"/>
        <w:gridCol w:w="295"/>
        <w:gridCol w:w="296"/>
        <w:gridCol w:w="102"/>
        <w:tblGridChange w:id="0">
          <w:tblGrid>
            <w:gridCol w:w="1380"/>
            <w:gridCol w:w="295"/>
            <w:gridCol w:w="296"/>
            <w:gridCol w:w="1385"/>
            <w:gridCol w:w="295"/>
            <w:gridCol w:w="296"/>
            <w:gridCol w:w="1386"/>
            <w:gridCol w:w="295"/>
            <w:gridCol w:w="296"/>
            <w:gridCol w:w="1385"/>
            <w:gridCol w:w="296"/>
            <w:gridCol w:w="296"/>
            <w:gridCol w:w="1250"/>
            <w:gridCol w:w="270"/>
            <w:gridCol w:w="271"/>
            <w:gridCol w:w="45"/>
            <w:gridCol w:w="1291"/>
            <w:gridCol w:w="295"/>
            <w:gridCol w:w="296"/>
            <w:gridCol w:w="1522"/>
            <w:gridCol w:w="295"/>
            <w:gridCol w:w="296"/>
            <w:gridCol w:w="1522"/>
            <w:gridCol w:w="295"/>
            <w:gridCol w:w="296"/>
            <w:gridCol w:w="102"/>
          </w:tblGrid>
        </w:tblGridChange>
      </w:tblGrid>
      <w:tr>
        <w:trPr>
          <w:cantSplit w:val="0"/>
          <w:trHeight w:val="341"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2">
            <w:pPr>
              <w:widowControl w:val="1"/>
              <w:spacing w:line="360" w:lineRule="auto"/>
              <w:jc w:val="center"/>
              <w:rPr/>
            </w:pPr>
            <w:r w:rsidDel="00000000" w:rsidR="00000000" w:rsidRPr="00000000">
              <w:rPr>
                <w:rFonts w:ascii="Calibri" w:cs="Calibri" w:eastAsia="Calibri" w:hAnsi="Calibri"/>
                <w:color w:val="000000"/>
                <w:sz w:val="22"/>
                <w:szCs w:val="22"/>
                <w:rtl w:val="0"/>
              </w:rPr>
              <w:t xml:space="preserve">Erstes Studienjahr</w:t>
            </w:r>
            <w:r w:rsidDel="00000000" w:rsidR="00000000" w:rsidRPr="00000000">
              <w:rPr>
                <w:rtl w:val="0"/>
              </w:rPr>
            </w:r>
          </w:p>
        </w:tc>
        <w:tc>
          <w:tcPr>
            <w:gridSpan w:val="6"/>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8">
            <w:pPr>
              <w:widowControl w:val="1"/>
              <w:spacing w:line="360" w:lineRule="auto"/>
              <w:jc w:val="center"/>
              <w:rPr/>
            </w:pPr>
            <w:r w:rsidDel="00000000" w:rsidR="00000000" w:rsidRPr="00000000">
              <w:rPr>
                <w:rFonts w:ascii="Calibri" w:cs="Calibri" w:eastAsia="Calibri" w:hAnsi="Calibri"/>
                <w:color w:val="000000"/>
                <w:sz w:val="22"/>
                <w:szCs w:val="22"/>
                <w:rtl w:val="0"/>
              </w:rPr>
              <w:t xml:space="preserve">Zweites Studienjahr</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auto" w:val="clear"/>
            <w:tcMar>
              <w:left w:w="5.0" w:type="dxa"/>
              <w:right w:w="10.0" w:type="dxa"/>
            </w:tcMar>
            <w:vAlign w:val="center"/>
          </w:tcPr>
          <w:p w:rsidR="00000000" w:rsidDel="00000000" w:rsidP="00000000" w:rsidRDefault="00000000" w:rsidRPr="00000000" w14:paraId="0000000E">
            <w:pPr>
              <w:widowControl w:val="1"/>
              <w:spacing w:line="360" w:lineRule="auto"/>
              <w:jc w:val="center"/>
              <w:rPr/>
            </w:pPr>
            <w:r w:rsidDel="00000000" w:rsidR="00000000" w:rsidRPr="00000000">
              <w:rPr>
                <w:rFonts w:ascii="Calibri" w:cs="Calibri" w:eastAsia="Calibri" w:hAnsi="Calibri"/>
                <w:color w:val="000000"/>
                <w:sz w:val="22"/>
                <w:szCs w:val="22"/>
                <w:rtl w:val="0"/>
              </w:rPr>
              <w:t xml:space="preserve">Drittes Studienjahr</w:t>
            </w:r>
            <w:r w:rsidDel="00000000" w:rsidR="00000000" w:rsidRPr="00000000">
              <w:rPr>
                <w:rtl w:val="0"/>
              </w:rPr>
            </w:r>
          </w:p>
        </w:tc>
        <w:tc>
          <w:tcPr>
            <w:gridSpan w:val="6"/>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5">
            <w:pPr>
              <w:widowControl w:val="1"/>
              <w:spacing w:line="36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Viertes Studienjahr</w:t>
            </w:r>
          </w:p>
        </w:tc>
        <w:tc>
          <w:tcPr>
            <w:shd w:fill="auto" w:val="clear"/>
          </w:tcPr>
          <w:p w:rsidR="00000000" w:rsidDel="00000000" w:rsidP="00000000" w:rsidRDefault="00000000" w:rsidRPr="00000000" w14:paraId="0000001B">
            <w:pPr>
              <w:rPr/>
            </w:pPr>
            <w:r w:rsidDel="00000000" w:rsidR="00000000" w:rsidRPr="00000000">
              <w:rPr>
                <w:rtl w:val="0"/>
              </w:rPr>
            </w:r>
          </w:p>
        </w:tc>
      </w:tr>
      <w:tr>
        <w:trPr>
          <w:cantSplit w:val="0"/>
          <w:trHeight w:val="247"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C">
            <w:pPr>
              <w:widowControl w:val="1"/>
              <w:spacing w:line="360" w:lineRule="auto"/>
              <w:jc w:val="center"/>
              <w:rPr/>
            </w:pPr>
            <w:r w:rsidDel="00000000" w:rsidR="00000000" w:rsidRPr="00000000">
              <w:rPr>
                <w:rFonts w:ascii="Calibri" w:cs="Calibri" w:eastAsia="Calibri" w:hAnsi="Calibri"/>
                <w:color w:val="000000"/>
                <w:sz w:val="22"/>
                <w:szCs w:val="22"/>
                <w:rtl w:val="0"/>
              </w:rPr>
              <w:t xml:space="preserve">1. Semester</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F">
            <w:pPr>
              <w:widowControl w:val="1"/>
              <w:spacing w:line="360" w:lineRule="auto"/>
              <w:jc w:val="center"/>
              <w:rPr/>
            </w:pPr>
            <w:r w:rsidDel="00000000" w:rsidR="00000000" w:rsidRPr="00000000">
              <w:rPr>
                <w:rFonts w:ascii="Calibri" w:cs="Calibri" w:eastAsia="Calibri" w:hAnsi="Calibri"/>
                <w:color w:val="000000"/>
                <w:sz w:val="22"/>
                <w:szCs w:val="22"/>
                <w:rtl w:val="0"/>
              </w:rPr>
              <w:t xml:space="preserve">2. Semester</w:t>
            </w:r>
            <w:r w:rsidDel="00000000" w:rsidR="00000000" w:rsidRPr="00000000">
              <w:rPr>
                <w:rtl w:val="0"/>
              </w:rPr>
            </w:r>
          </w:p>
        </w:tc>
        <w:tc>
          <w:tcPr>
            <w:gridSpan w:val="3"/>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2">
            <w:pPr>
              <w:widowControl w:val="1"/>
              <w:spacing w:line="360" w:lineRule="auto"/>
              <w:jc w:val="center"/>
              <w:rPr/>
            </w:pPr>
            <w:r w:rsidDel="00000000" w:rsidR="00000000" w:rsidRPr="00000000">
              <w:rPr>
                <w:rFonts w:ascii="Calibri" w:cs="Calibri" w:eastAsia="Calibri" w:hAnsi="Calibri"/>
                <w:color w:val="000000"/>
                <w:sz w:val="22"/>
                <w:szCs w:val="22"/>
                <w:rtl w:val="0"/>
              </w:rPr>
              <w:t xml:space="preserve">3. Semester</w:t>
            </w:r>
            <w:r w:rsidDel="00000000" w:rsidR="00000000" w:rsidRPr="00000000">
              <w:rPr>
                <w:rtl w:val="0"/>
              </w:rPr>
            </w:r>
          </w:p>
        </w:tc>
        <w:tc>
          <w:tcPr>
            <w:gridSpan w:val="3"/>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5">
            <w:pPr>
              <w:widowControl w:val="1"/>
              <w:spacing w:line="360" w:lineRule="auto"/>
              <w:jc w:val="center"/>
              <w:rPr/>
            </w:pPr>
            <w:r w:rsidDel="00000000" w:rsidR="00000000" w:rsidRPr="00000000">
              <w:rPr>
                <w:rFonts w:ascii="Calibri" w:cs="Calibri" w:eastAsia="Calibri" w:hAnsi="Calibri"/>
                <w:color w:val="000000"/>
                <w:sz w:val="22"/>
                <w:szCs w:val="22"/>
                <w:rtl w:val="0"/>
              </w:rPr>
              <w:t xml:space="preserve">4. Semester</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Mar>
              <w:left w:w="5.0" w:type="dxa"/>
              <w:right w:w="10.0" w:type="dxa"/>
            </w:tcMar>
            <w:vAlign w:val="center"/>
          </w:tcPr>
          <w:p w:rsidR="00000000" w:rsidDel="00000000" w:rsidP="00000000" w:rsidRDefault="00000000" w:rsidRPr="00000000" w14:paraId="00000028">
            <w:pPr>
              <w:widowControl w:val="1"/>
              <w:spacing w:line="360" w:lineRule="auto"/>
              <w:jc w:val="center"/>
              <w:rPr/>
            </w:pPr>
            <w:r w:rsidDel="00000000" w:rsidR="00000000" w:rsidRPr="00000000">
              <w:rPr>
                <w:rFonts w:ascii="Calibri" w:cs="Calibri" w:eastAsia="Calibri" w:hAnsi="Calibri"/>
                <w:color w:val="000000"/>
                <w:sz w:val="22"/>
                <w:szCs w:val="22"/>
                <w:rtl w:val="0"/>
              </w:rPr>
              <w:t xml:space="preserve">5. Semester</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left w:w="5.0" w:type="dxa"/>
              <w:right w:w="10.0" w:type="dxa"/>
            </w:tcMar>
            <w:vAlign w:val="center"/>
          </w:tcPr>
          <w:p w:rsidR="00000000" w:rsidDel="00000000" w:rsidP="00000000" w:rsidRDefault="00000000" w:rsidRPr="00000000" w14:paraId="0000002C">
            <w:pPr>
              <w:widowControl w:val="1"/>
              <w:spacing w:line="360" w:lineRule="auto"/>
              <w:jc w:val="center"/>
              <w:rPr/>
            </w:pPr>
            <w:r w:rsidDel="00000000" w:rsidR="00000000" w:rsidRPr="00000000">
              <w:rPr>
                <w:rFonts w:ascii="Calibri" w:cs="Calibri" w:eastAsia="Calibri" w:hAnsi="Calibri"/>
                <w:color w:val="000000"/>
                <w:sz w:val="22"/>
                <w:szCs w:val="22"/>
                <w:rtl w:val="0"/>
              </w:rPr>
              <w:t xml:space="preserve">6. Semester</w:t>
            </w:r>
            <w:r w:rsidDel="00000000" w:rsidR="00000000" w:rsidRPr="00000000">
              <w:rPr>
                <w:rtl w:val="0"/>
              </w:rPr>
            </w:r>
          </w:p>
        </w:tc>
        <w:tc>
          <w:tcPr>
            <w:gridSpan w:val="3"/>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F">
            <w:pPr>
              <w:widowControl w:val="1"/>
              <w:spacing w:line="360" w:lineRule="auto"/>
              <w:jc w:val="center"/>
              <w:rPr/>
            </w:pPr>
            <w:r w:rsidDel="00000000" w:rsidR="00000000" w:rsidRPr="00000000">
              <w:rPr>
                <w:rFonts w:ascii="Calibri" w:cs="Calibri" w:eastAsia="Calibri" w:hAnsi="Calibri"/>
                <w:color w:val="000000"/>
                <w:sz w:val="22"/>
                <w:szCs w:val="22"/>
                <w:rtl w:val="0"/>
              </w:rPr>
              <w:t xml:space="preserve">7. Semester</w:t>
            </w:r>
            <w:r w:rsidDel="00000000" w:rsidR="00000000" w:rsidRPr="00000000">
              <w:rPr>
                <w:rtl w:val="0"/>
              </w:rPr>
            </w:r>
          </w:p>
        </w:tc>
        <w:tc>
          <w:tcPr>
            <w:gridSpan w:val="3"/>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2">
            <w:pPr>
              <w:widowControl w:val="1"/>
              <w:spacing w:line="360" w:lineRule="auto"/>
              <w:jc w:val="center"/>
              <w:rPr/>
            </w:pPr>
            <w:r w:rsidDel="00000000" w:rsidR="00000000" w:rsidRPr="00000000">
              <w:rPr>
                <w:rFonts w:ascii="Calibri" w:cs="Calibri" w:eastAsia="Calibri" w:hAnsi="Calibri"/>
                <w:color w:val="000000"/>
                <w:sz w:val="22"/>
                <w:szCs w:val="22"/>
                <w:rtl w:val="0"/>
              </w:rPr>
              <w:t xml:space="preserve">8. Semester</w:t>
            </w:r>
            <w:r w:rsidDel="00000000" w:rsidR="00000000" w:rsidRPr="00000000">
              <w:rPr>
                <w:rtl w:val="0"/>
              </w:rPr>
            </w:r>
          </w:p>
        </w:tc>
        <w:tc>
          <w:tcPr>
            <w:shd w:fill="auto" w:val="clear"/>
          </w:tcPr>
          <w:p w:rsidR="00000000" w:rsidDel="00000000" w:rsidP="00000000" w:rsidRDefault="00000000" w:rsidRPr="00000000" w14:paraId="00000035">
            <w:pPr>
              <w:rPr/>
            </w:pPr>
            <w:r w:rsidDel="00000000" w:rsidR="00000000" w:rsidRPr="00000000">
              <w:rPr>
                <w:rtl w:val="0"/>
              </w:rPr>
            </w:r>
          </w:p>
        </w:tc>
      </w:tr>
      <w:tr>
        <w:trPr>
          <w:cantSplit w:val="0"/>
          <w:trHeight w:val="606"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6">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Grammatik – Grundstufe I</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7">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8">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9">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Grammatik – Grundstufe II</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A">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B">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C">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Deutsch Grammatik Mittelstufe I</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D">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E">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F">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Deutsch Grammatik Mittelstufe II</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0">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1">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2">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Übersetzung deutscher Texte I</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3">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4">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5">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Übersetzung deutscher Texte II</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7">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8">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9">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Technisches Übersetzen II</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A">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B">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C">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D">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E">
            <w:pPr>
              <w:widowControl w:val="1"/>
              <w:jc w:val="center"/>
              <w:rPr>
                <w:rFonts w:ascii="Calibri" w:cs="Calibri" w:eastAsia="Calibri" w:hAnsi="Calibri"/>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4F">
            <w:pPr>
              <w:widowControl w:val="1"/>
              <w:jc w:val="center"/>
              <w:rPr>
                <w:rFonts w:ascii="Calibri" w:cs="Calibri" w:eastAsia="Calibri" w:hAnsi="Calibri"/>
                <w:sz w:val="18"/>
                <w:szCs w:val="18"/>
              </w:rPr>
            </w:pPr>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0">
            <w:pPr>
              <w:widowControl w:val="1"/>
              <w:rPr/>
            </w:pPr>
            <w:r w:rsidDel="00000000" w:rsidR="00000000" w:rsidRPr="00000000">
              <w:rPr>
                <w:rFonts w:ascii="Calibri" w:cs="Calibri" w:eastAsia="Calibri" w:hAnsi="Calibri"/>
                <w:sz w:val="18"/>
                <w:szCs w:val="18"/>
                <w:rtl w:val="0"/>
              </w:rPr>
              <w:t xml:space="preserve">Lesen und Verstehen – Grundstufe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1">
            <w:pPr>
              <w:jc w:val="center"/>
              <w:rPr/>
            </w:pPr>
            <w:r w:rsidDel="00000000" w:rsidR="00000000" w:rsidRPr="00000000">
              <w:rPr>
                <w:rFonts w:ascii="Calibri" w:cs="Calibri" w:eastAsia="Calibri" w:hAnsi="Calibri"/>
                <w:sz w:val="18"/>
                <w:szCs w:val="1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2">
            <w:pPr>
              <w:jc w:val="center"/>
              <w:rPr/>
            </w:pPr>
            <w:r w:rsidDel="00000000" w:rsidR="00000000" w:rsidRPr="00000000">
              <w:rPr>
                <w:rFonts w:ascii="Calibri" w:cs="Calibri" w:eastAsia="Calibri" w:hAnsi="Calibri"/>
                <w:sz w:val="18"/>
                <w:szCs w:val="1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3">
            <w:pPr>
              <w:widowControl w:val="1"/>
              <w:rPr/>
            </w:pPr>
            <w:r w:rsidDel="00000000" w:rsidR="00000000" w:rsidRPr="00000000">
              <w:rPr>
                <w:rFonts w:ascii="Calibri" w:cs="Calibri" w:eastAsia="Calibri" w:hAnsi="Calibri"/>
                <w:sz w:val="18"/>
                <w:szCs w:val="18"/>
                <w:rtl w:val="0"/>
              </w:rPr>
              <w:t xml:space="preserve">Lesen und Verstehen – Grundstufe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4">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5">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6">
            <w:pPr>
              <w:widowControl w:val="1"/>
              <w:rPr/>
            </w:pPr>
            <w:r w:rsidDel="00000000" w:rsidR="00000000" w:rsidRPr="00000000">
              <w:rPr>
                <w:rFonts w:ascii="Calibri" w:cs="Calibri" w:eastAsia="Calibri" w:hAnsi="Calibri"/>
                <w:sz w:val="18"/>
                <w:szCs w:val="18"/>
                <w:rtl w:val="0"/>
              </w:rPr>
              <w:t xml:space="preserve">Deutsch Lesen Mittelstufe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7">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8">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9">
            <w:pPr>
              <w:widowControl w:val="1"/>
              <w:rPr/>
            </w:pPr>
            <w:r w:rsidDel="00000000" w:rsidR="00000000" w:rsidRPr="00000000">
              <w:rPr>
                <w:rFonts w:ascii="Calibri" w:cs="Calibri" w:eastAsia="Calibri" w:hAnsi="Calibri"/>
                <w:sz w:val="18"/>
                <w:szCs w:val="18"/>
                <w:rtl w:val="0"/>
              </w:rPr>
              <w:t xml:space="preserve">Deutsch Lesen Mittelstufe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A">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B">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C">
            <w:pPr>
              <w:widowControl w:val="1"/>
              <w:rPr/>
            </w:pPr>
            <w:r w:rsidDel="00000000" w:rsidR="00000000" w:rsidRPr="00000000">
              <w:rPr>
                <w:rFonts w:ascii="Calibri" w:cs="Calibri" w:eastAsia="Calibri" w:hAnsi="Calibri"/>
                <w:sz w:val="18"/>
                <w:szCs w:val="18"/>
                <w:rtl w:val="0"/>
              </w:rPr>
              <w:t xml:space="preserve">Geschäftliche Konversation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D">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E">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p>
        </w:tc>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F">
            <w:pPr>
              <w:widowControl w:val="1"/>
              <w:rPr/>
            </w:pPr>
            <w:r w:rsidDel="00000000" w:rsidR="00000000" w:rsidRPr="00000000">
              <w:rPr>
                <w:rFonts w:ascii="Calibri" w:cs="Calibri" w:eastAsia="Calibri" w:hAnsi="Calibri"/>
                <w:sz w:val="18"/>
                <w:szCs w:val="18"/>
                <w:rtl w:val="0"/>
              </w:rPr>
              <w:t xml:space="preserve">Geschäftliche Konversation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1">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2">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3">
            <w:pPr>
              <w:widowControl w:val="1"/>
              <w:rPr/>
            </w:pPr>
            <w:r w:rsidDel="00000000" w:rsidR="00000000" w:rsidRPr="00000000">
              <w:rPr>
                <w:rFonts w:ascii="Calibri" w:cs="Calibri" w:eastAsia="Calibri" w:hAnsi="Calibri"/>
                <w:sz w:val="18"/>
                <w:szCs w:val="18"/>
                <w:rtl w:val="0"/>
              </w:rPr>
              <w:t xml:space="preserve">Fortgeschrittenes Geschäftsdeutsch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4">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5">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6">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7">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8">
            <w:pPr>
              <w:widowControl w:val="1"/>
              <w:jc w:val="center"/>
              <w:rPr>
                <w:rFonts w:ascii="Calibri" w:cs="Calibri" w:eastAsia="Calibri" w:hAnsi="Calibri"/>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69">
            <w:pPr>
              <w:widowControl w:val="1"/>
              <w:jc w:val="center"/>
              <w:rPr>
                <w:rFonts w:ascii="Calibri" w:cs="Calibri" w:eastAsia="Calibri" w:hAnsi="Calibri"/>
                <w:sz w:val="18"/>
                <w:szCs w:val="18"/>
              </w:rPr>
            </w:pPr>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A">
            <w:pPr>
              <w:widowControl w:val="1"/>
              <w:rPr/>
            </w:pPr>
            <w:r w:rsidDel="00000000" w:rsidR="00000000" w:rsidRPr="00000000">
              <w:rPr>
                <w:rFonts w:ascii="Calibri" w:cs="Calibri" w:eastAsia="Calibri" w:hAnsi="Calibri"/>
                <w:sz w:val="18"/>
                <w:szCs w:val="18"/>
                <w:rtl w:val="0"/>
              </w:rPr>
              <w:t xml:space="preserve">Deutsche Konversation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B">
            <w:pPr>
              <w:widowControl w:val="1"/>
              <w:jc w:val="center"/>
              <w:rPr/>
            </w:pPr>
            <w:r w:rsidDel="00000000" w:rsidR="00000000" w:rsidRPr="00000000">
              <w:rPr>
                <w:rFonts w:ascii="Calibri" w:cs="Calibri" w:eastAsia="Calibri" w:hAnsi="Calibri"/>
                <w:sz w:val="18"/>
                <w:szCs w:val="1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C">
            <w:pPr>
              <w:widowControl w:val="1"/>
              <w:jc w:val="center"/>
              <w:rPr/>
            </w:pPr>
            <w:r w:rsidDel="00000000" w:rsidR="00000000" w:rsidRPr="00000000">
              <w:rPr>
                <w:rFonts w:ascii="Calibri" w:cs="Calibri" w:eastAsia="Calibri" w:hAnsi="Calibri"/>
                <w:sz w:val="18"/>
                <w:szCs w:val="1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D">
            <w:pPr>
              <w:widowControl w:val="1"/>
              <w:rPr/>
            </w:pPr>
            <w:r w:rsidDel="00000000" w:rsidR="00000000" w:rsidRPr="00000000">
              <w:rPr>
                <w:rFonts w:ascii="Calibri" w:cs="Calibri" w:eastAsia="Calibri" w:hAnsi="Calibri"/>
                <w:sz w:val="18"/>
                <w:szCs w:val="18"/>
                <w:rtl w:val="0"/>
              </w:rPr>
              <w:t xml:space="preserve">Deutsche Konversation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E">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F">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0">
            <w:pPr>
              <w:widowControl w:val="1"/>
              <w:rPr/>
            </w:pPr>
            <w:r w:rsidDel="00000000" w:rsidR="00000000" w:rsidRPr="00000000">
              <w:rPr>
                <w:rFonts w:ascii="Calibri" w:cs="Calibri" w:eastAsia="Calibri" w:hAnsi="Calibri"/>
                <w:sz w:val="18"/>
                <w:szCs w:val="18"/>
                <w:rtl w:val="0"/>
              </w:rPr>
              <w:t xml:space="preserve">Konversation fortgeschritten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1">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2">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3">
            <w:pPr>
              <w:widowControl w:val="1"/>
              <w:rPr/>
            </w:pPr>
            <w:r w:rsidDel="00000000" w:rsidR="00000000" w:rsidRPr="00000000">
              <w:rPr>
                <w:rFonts w:ascii="Calibri" w:cs="Calibri" w:eastAsia="Calibri" w:hAnsi="Calibri"/>
                <w:sz w:val="18"/>
                <w:szCs w:val="18"/>
                <w:rtl w:val="0"/>
              </w:rPr>
              <w:t xml:space="preserve">Konversation fortgeschritten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4">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5">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6">
            <w:pPr>
              <w:widowControl w:val="1"/>
              <w:rPr/>
            </w:pPr>
            <w:r w:rsidDel="00000000" w:rsidR="00000000" w:rsidRPr="00000000">
              <w:rPr>
                <w:rFonts w:ascii="Calibri" w:cs="Calibri" w:eastAsia="Calibri" w:hAnsi="Calibri"/>
                <w:sz w:val="18"/>
                <w:szCs w:val="18"/>
                <w:rtl w:val="0"/>
              </w:rPr>
              <w:t xml:space="preserve">Geschäftsgeschriebenes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7">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8">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9">
            <w:pPr>
              <w:widowControl w:val="1"/>
              <w:rPr/>
            </w:pPr>
            <w:r w:rsidDel="00000000" w:rsidR="00000000" w:rsidRPr="00000000">
              <w:rPr>
                <w:rFonts w:ascii="Calibri" w:cs="Calibri" w:eastAsia="Calibri" w:hAnsi="Calibri"/>
                <w:sz w:val="18"/>
                <w:szCs w:val="18"/>
                <w:rtl w:val="0"/>
              </w:rPr>
              <w:t xml:space="preserve">Geschäftsgeschriebenes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B">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C">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D">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E">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F">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0">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1">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2">
            <w:pPr>
              <w:widowControl w:val="1"/>
              <w:jc w:val="center"/>
              <w:rPr>
                <w:rFonts w:ascii="Calibri" w:cs="Calibri" w:eastAsia="Calibri" w:hAnsi="Calibri"/>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83">
            <w:pPr>
              <w:widowControl w:val="1"/>
              <w:jc w:val="center"/>
              <w:rPr>
                <w:rFonts w:ascii="Calibri" w:cs="Calibri" w:eastAsia="Calibri" w:hAnsi="Calibri"/>
                <w:sz w:val="18"/>
                <w:szCs w:val="18"/>
              </w:rPr>
            </w:pPr>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4">
            <w:pPr>
              <w:widowControl w:val="1"/>
              <w:rPr/>
            </w:pPr>
            <w:r w:rsidDel="00000000" w:rsidR="00000000" w:rsidRPr="00000000">
              <w:rPr>
                <w:rFonts w:ascii="Calibri" w:cs="Calibri" w:eastAsia="Calibri" w:hAnsi="Calibri"/>
                <w:sz w:val="18"/>
                <w:szCs w:val="18"/>
                <w:rtl w:val="0"/>
              </w:rPr>
              <w:t xml:space="preserve">Deutsches Hörverstehen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5">
            <w:pPr>
              <w:widowControl w:val="1"/>
              <w:jc w:val="center"/>
              <w:rPr/>
            </w:pPr>
            <w:r w:rsidDel="00000000" w:rsidR="00000000" w:rsidRPr="00000000">
              <w:rPr>
                <w:rFonts w:ascii="Calibri" w:cs="Calibri" w:eastAsia="Calibri" w:hAnsi="Calibri"/>
                <w:sz w:val="18"/>
                <w:szCs w:val="1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6">
            <w:pPr>
              <w:widowControl w:val="1"/>
              <w:jc w:val="center"/>
              <w:rPr/>
            </w:pPr>
            <w:r w:rsidDel="00000000" w:rsidR="00000000" w:rsidRPr="00000000">
              <w:rPr>
                <w:rFonts w:ascii="Calibri" w:cs="Calibri" w:eastAsia="Calibri" w:hAnsi="Calibri"/>
                <w:sz w:val="18"/>
                <w:szCs w:val="1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7">
            <w:pPr>
              <w:widowControl w:val="1"/>
              <w:rPr/>
            </w:pPr>
            <w:r w:rsidDel="00000000" w:rsidR="00000000" w:rsidRPr="00000000">
              <w:rPr>
                <w:rFonts w:ascii="Calibri" w:cs="Calibri" w:eastAsia="Calibri" w:hAnsi="Calibri"/>
                <w:sz w:val="18"/>
                <w:szCs w:val="18"/>
                <w:rtl w:val="0"/>
              </w:rPr>
              <w:t xml:space="preserve">Deutsches Hörverstehen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8">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9">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A">
            <w:pPr>
              <w:widowControl w:val="1"/>
              <w:rPr/>
            </w:pPr>
            <w:r w:rsidDel="00000000" w:rsidR="00000000" w:rsidRPr="00000000">
              <w:rPr>
                <w:rFonts w:ascii="Calibri" w:cs="Calibri" w:eastAsia="Calibri" w:hAnsi="Calibri"/>
                <w:sz w:val="18"/>
                <w:szCs w:val="18"/>
                <w:rtl w:val="0"/>
              </w:rPr>
              <w:t xml:space="preserve">Deutsch Aufsatz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B">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C">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D">
            <w:pPr>
              <w:widowControl w:val="1"/>
              <w:rPr/>
            </w:pPr>
            <w:r w:rsidDel="00000000" w:rsidR="00000000" w:rsidRPr="00000000">
              <w:rPr>
                <w:rFonts w:ascii="Calibri" w:cs="Calibri" w:eastAsia="Calibri" w:hAnsi="Calibri"/>
                <w:sz w:val="18"/>
                <w:szCs w:val="18"/>
                <w:rtl w:val="0"/>
              </w:rPr>
              <w:t xml:space="preserve">Deutsch Aufsatz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E">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F">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0">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1">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2">
            <w:pPr>
              <w:widowControl w:val="1"/>
              <w:jc w:val="center"/>
              <w:rPr>
                <w:rFonts w:ascii="Calibri" w:cs="Calibri" w:eastAsia="Calibri" w:hAnsi="Calibri"/>
                <w:sz w:val="18"/>
                <w:szCs w:val="18"/>
              </w:rPr>
            </w:pPr>
            <w:r w:rsidDel="00000000" w:rsidR="00000000" w:rsidRPr="00000000">
              <w:rPr>
                <w:rtl w:val="0"/>
              </w:rPr>
            </w:r>
          </w:p>
        </w:tc>
        <w:tc>
          <w:tcPr>
            <w:gridSpan w:val="2"/>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3">
            <w:pPr>
              <w:widowControl w:val="1"/>
              <w:rPr>
                <w:rFonts w:ascii="Calibri" w:cs="Calibri" w:eastAsia="Calibri" w:hAnsi="Calibri"/>
                <w:sz w:val="18"/>
                <w:szCs w:val="18"/>
              </w:rPr>
            </w:pPr>
            <w:r w:rsidDel="00000000" w:rsidR="00000000" w:rsidRPr="00000000">
              <w:rPr>
                <w:rtl w:val="0"/>
              </w:rPr>
            </w:r>
          </w:p>
        </w:tc>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5">
            <w:pPr>
              <w:widowControl w:val="1"/>
              <w:jc w:val="center"/>
              <w:rPr>
                <w:rFonts w:ascii="Calibri" w:cs="Calibri" w:eastAsia="Calibri" w:hAnsi="Calibri"/>
                <w:sz w:val="18"/>
                <w:szCs w:val="18"/>
              </w:rPr>
            </w:pPr>
            <w:r w:rsidDel="00000000" w:rsidR="00000000" w:rsidRPr="00000000">
              <w:rPr>
                <w:rtl w:val="0"/>
              </w:rPr>
            </w:r>
          </w:p>
        </w:tc>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6">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7">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8">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9">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A">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B">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C">
            <w:pPr>
              <w:widowControl w:val="1"/>
              <w:jc w:val="center"/>
              <w:rPr>
                <w:rFonts w:ascii="Calibri" w:cs="Calibri" w:eastAsia="Calibri" w:hAnsi="Calibri"/>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9D">
            <w:pPr>
              <w:widowControl w:val="1"/>
              <w:jc w:val="center"/>
              <w:rPr>
                <w:rFonts w:ascii="Calibri" w:cs="Calibri" w:eastAsia="Calibri" w:hAnsi="Calibri"/>
                <w:sz w:val="18"/>
                <w:szCs w:val="18"/>
              </w:rPr>
            </w:pPr>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E">
            <w:pPr>
              <w:widowControl w:val="1"/>
              <w:rPr/>
            </w:pPr>
            <w:r w:rsidDel="00000000" w:rsidR="00000000" w:rsidRPr="00000000">
              <w:rPr>
                <w:rFonts w:ascii="Calibri" w:cs="Calibri" w:eastAsia="Calibri" w:hAnsi="Calibri"/>
                <w:sz w:val="18"/>
                <w:szCs w:val="18"/>
                <w:rtl w:val="0"/>
              </w:rPr>
              <w:t xml:space="preserve">angewandte Grammatik Grundstufe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F">
            <w:pPr>
              <w:widowControl w:val="1"/>
              <w:jc w:val="center"/>
              <w:rPr/>
            </w:pPr>
            <w:r w:rsidDel="00000000" w:rsidR="00000000" w:rsidRPr="00000000">
              <w:rPr>
                <w:rFonts w:ascii="Calibri" w:cs="Calibri" w:eastAsia="Calibri" w:hAnsi="Calibri"/>
                <w:sz w:val="18"/>
                <w:szCs w:val="1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0">
            <w:pPr>
              <w:widowControl w:val="1"/>
              <w:jc w:val="center"/>
              <w:rPr/>
            </w:pPr>
            <w:r w:rsidDel="00000000" w:rsidR="00000000" w:rsidRPr="00000000">
              <w:rPr>
                <w:rFonts w:ascii="Calibri" w:cs="Calibri" w:eastAsia="Calibri" w:hAnsi="Calibri"/>
                <w:sz w:val="18"/>
                <w:szCs w:val="1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1">
            <w:pPr>
              <w:widowControl w:val="1"/>
              <w:rPr/>
            </w:pPr>
            <w:r w:rsidDel="00000000" w:rsidR="00000000" w:rsidRPr="00000000">
              <w:rPr>
                <w:rFonts w:ascii="Calibri" w:cs="Calibri" w:eastAsia="Calibri" w:hAnsi="Calibri"/>
                <w:sz w:val="18"/>
                <w:szCs w:val="18"/>
                <w:rtl w:val="0"/>
              </w:rPr>
              <w:t xml:space="preserve">angewandte Grammatik Grundstufe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2">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3">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4">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5">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6">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7">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8">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9">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A">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B">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C">
            <w:pPr>
              <w:widowControl w:val="1"/>
              <w:jc w:val="center"/>
              <w:rPr>
                <w:rFonts w:ascii="Calibri" w:cs="Calibri" w:eastAsia="Calibri" w:hAnsi="Calibri"/>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D">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F">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B0">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B1">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B2">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B3">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B4">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B5">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B6">
            <w:pPr>
              <w:widowControl w:val="1"/>
              <w:jc w:val="center"/>
              <w:rPr>
                <w:rFonts w:ascii="Calibri" w:cs="Calibri" w:eastAsia="Calibri" w:hAnsi="Calibri"/>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B7">
            <w:pPr>
              <w:widowControl w:val="1"/>
              <w:jc w:val="center"/>
              <w:rPr>
                <w:rFonts w:ascii="Calibri" w:cs="Calibri" w:eastAsia="Calibri" w:hAnsi="Calibri"/>
                <w:sz w:val="18"/>
                <w:szCs w:val="18"/>
              </w:rPr>
            </w:pPr>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B8">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B9">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BA">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BB">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BC">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BD">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BE">
            <w:pPr>
              <w:widowControl w:val="1"/>
              <w:rPr/>
            </w:pPr>
            <w:r w:rsidDel="00000000" w:rsidR="00000000" w:rsidRPr="00000000">
              <w:rPr>
                <w:rFonts w:ascii="Calibri" w:cs="Calibri" w:eastAsia="Calibri" w:hAnsi="Calibri"/>
                <w:sz w:val="18"/>
                <w:szCs w:val="18"/>
                <w:rtl w:val="0"/>
              </w:rPr>
              <w:t xml:space="preserve"> Deutsche Landeskunde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BF">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C0">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C1">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C2">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C3">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C4">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C5">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C6">
            <w:pPr>
              <w:widowControl w:val="1"/>
              <w:jc w:val="center"/>
              <w:rPr>
                <w:rFonts w:ascii="Calibri" w:cs="Calibri" w:eastAsia="Calibri" w:hAnsi="Calibri"/>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C7">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C9">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CA">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CB">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CC">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CD">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CE">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CF">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D0">
            <w:pPr>
              <w:widowControl w:val="1"/>
              <w:jc w:val="center"/>
              <w:rPr>
                <w:rFonts w:ascii="Calibri" w:cs="Calibri" w:eastAsia="Calibri" w:hAnsi="Calibri"/>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D1">
            <w:pPr>
              <w:widowControl w:val="1"/>
              <w:jc w:val="center"/>
              <w:rPr>
                <w:rFonts w:ascii="Calibri" w:cs="Calibri" w:eastAsia="Calibri" w:hAnsi="Calibri"/>
                <w:sz w:val="18"/>
                <w:szCs w:val="18"/>
              </w:rPr>
            </w:pPr>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D2">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D3">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D4">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D5">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D6">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D7">
            <w:pPr>
              <w:widowControl w:val="1"/>
              <w:jc w:val="center"/>
              <w:rPr>
                <w:rFonts w:ascii="Calibri" w:cs="Calibri" w:eastAsia="Calibri" w:hAnsi="Calibri"/>
                <w:sz w:val="18"/>
                <w:szCs w:val="18"/>
              </w:rPr>
            </w:pPr>
            <w:r w:rsidDel="00000000" w:rsidR="00000000" w:rsidRPr="00000000">
              <w:rPr>
                <w:rtl w:val="0"/>
              </w:rPr>
            </w:r>
          </w:p>
        </w:tc>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D8">
            <w:pPr>
              <w:widowControl w:val="1"/>
              <w:rPr>
                <w:rFonts w:ascii="Calibri" w:cs="Calibri" w:eastAsia="Calibri" w:hAnsi="Calibri"/>
                <w:sz w:val="18"/>
                <w:szCs w:val="18"/>
              </w:rPr>
            </w:pPr>
            <w:r w:rsidDel="00000000" w:rsidR="00000000" w:rsidRPr="00000000">
              <w:rPr>
                <w:rtl w:val="0"/>
              </w:rPr>
            </w:r>
          </w:p>
        </w:tc>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D9">
            <w:pPr>
              <w:widowControl w:val="1"/>
              <w:jc w:val="center"/>
              <w:rPr>
                <w:rFonts w:ascii="Calibri" w:cs="Calibri" w:eastAsia="Calibri" w:hAnsi="Calibri"/>
                <w:sz w:val="18"/>
                <w:szCs w:val="18"/>
              </w:rPr>
            </w:pPr>
            <w:r w:rsidDel="00000000" w:rsidR="00000000" w:rsidRPr="00000000">
              <w:rPr>
                <w:rtl w:val="0"/>
              </w:rPr>
            </w:r>
          </w:p>
        </w:tc>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DA">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DB">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DC">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DD">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DE">
            <w:pPr>
              <w:widowControl w:val="1"/>
              <w:rPr/>
            </w:pPr>
            <w:r w:rsidDel="00000000" w:rsidR="00000000" w:rsidRPr="00000000">
              <w:rPr>
                <w:rFonts w:ascii="Calibri" w:cs="Calibri" w:eastAsia="Calibri" w:hAnsi="Calibri"/>
                <w:sz w:val="18"/>
                <w:szCs w:val="18"/>
                <w:rtl w:val="0"/>
              </w:rPr>
              <w:t xml:space="preserve">Einführung in den Welthandel: Theorie und Praxis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DF">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E0">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E1">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E3">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E4">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E5">
            <w:pPr>
              <w:widowControl w:val="1"/>
              <w:rPr/>
            </w:pPr>
            <w:r w:rsidDel="00000000" w:rsidR="00000000" w:rsidRPr="00000000">
              <w:rPr>
                <w:rFonts w:ascii="Calibri" w:cs="Calibri" w:eastAsia="Calibri" w:hAnsi="Calibri"/>
                <w:sz w:val="18"/>
                <w:szCs w:val="18"/>
                <w:rtl w:val="0"/>
              </w:rPr>
              <w:t xml:space="preserve">Deutsche Handelskorrespondenz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E6">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E7">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E8">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E9">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EA">
            <w:pPr>
              <w:widowControl w:val="1"/>
              <w:jc w:val="center"/>
              <w:rPr>
                <w:rFonts w:ascii="Calibri" w:cs="Calibri" w:eastAsia="Calibri" w:hAnsi="Calibri"/>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EB">
            <w:pPr>
              <w:widowControl w:val="1"/>
              <w:jc w:val="center"/>
              <w:rPr>
                <w:rFonts w:ascii="Calibri" w:cs="Calibri" w:eastAsia="Calibri" w:hAnsi="Calibri"/>
                <w:sz w:val="18"/>
                <w:szCs w:val="18"/>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C">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D">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E">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F">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0">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1">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2">
            <w:pPr>
              <w:widowControl w:val="1"/>
              <w:rPr/>
            </w:pPr>
            <w:r w:rsidDel="00000000" w:rsidR="00000000" w:rsidRPr="00000000">
              <w:rPr>
                <w:rFonts w:ascii="Calibri" w:cs="Calibri" w:eastAsia="Calibri" w:hAnsi="Calibri"/>
                <w:sz w:val="18"/>
                <w:szCs w:val="18"/>
                <w:rtl w:val="0"/>
              </w:rPr>
              <w:t xml:space="preserve">Lesetexte für Anfänger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3">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4">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5">
            <w:pPr>
              <w:widowControl w:val="1"/>
              <w:rPr/>
            </w:pPr>
            <w:r w:rsidDel="00000000" w:rsidR="00000000" w:rsidRPr="00000000">
              <w:rPr>
                <w:rFonts w:ascii="Calibri" w:cs="Calibri" w:eastAsia="Calibri" w:hAnsi="Calibri"/>
                <w:sz w:val="18"/>
                <w:szCs w:val="18"/>
                <w:rtl w:val="0"/>
              </w:rPr>
              <w:t xml:space="preserve">Übersetzungskurs für Anfänger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6">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7">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8">
            <w:pPr>
              <w:widowControl w:val="1"/>
              <w:rPr/>
            </w:pPr>
            <w:r w:rsidDel="00000000" w:rsidR="00000000" w:rsidRPr="00000000">
              <w:rPr>
                <w:rFonts w:ascii="Calibri" w:cs="Calibri" w:eastAsia="Calibri" w:hAnsi="Calibri"/>
                <w:sz w:val="18"/>
                <w:szCs w:val="18"/>
                <w:rtl w:val="0"/>
              </w:rPr>
              <w:t xml:space="preserve">Einführung in den Tourismus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9">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A">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B">
            <w:pPr>
              <w:widowControl w:val="1"/>
              <w:rPr/>
            </w:pPr>
            <w:r w:rsidDel="00000000" w:rsidR="00000000" w:rsidRPr="00000000">
              <w:rPr>
                <w:rFonts w:ascii="Calibri" w:cs="Calibri" w:eastAsia="Calibri" w:hAnsi="Calibri"/>
                <w:sz w:val="18"/>
                <w:szCs w:val="18"/>
                <w:rtl w:val="0"/>
              </w:rPr>
              <w:t xml:space="preserve">Deutsche Linguistik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D">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E">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F">
            <w:pPr>
              <w:widowControl w:val="1"/>
              <w:rPr/>
            </w:pPr>
            <w:r w:rsidDel="00000000" w:rsidR="00000000" w:rsidRPr="00000000">
              <w:rPr>
                <w:rFonts w:ascii="Calibri" w:cs="Calibri" w:eastAsia="Calibri" w:hAnsi="Calibri"/>
                <w:sz w:val="18"/>
                <w:szCs w:val="18"/>
                <w:rtl w:val="0"/>
              </w:rPr>
              <w:t xml:space="preserve">Deutsch für Fortgeschrittene B1+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0">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1">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2">
            <w:pPr>
              <w:widowControl w:val="1"/>
              <w:rPr/>
            </w:pPr>
            <w:r w:rsidDel="00000000" w:rsidR="00000000" w:rsidRPr="00000000">
              <w:rPr>
                <w:rFonts w:ascii="Calibri" w:cs="Calibri" w:eastAsia="Calibri" w:hAnsi="Calibri"/>
                <w:sz w:val="18"/>
                <w:szCs w:val="18"/>
                <w:rtl w:val="0"/>
              </w:rPr>
              <w:t xml:space="preserve">Fortgeschrittenes Geschäftsdeutsch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3">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4">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shd w:fill="auto" w:val="clear"/>
            <w:tcMar>
              <w:left w:w="0.0" w:type="dxa"/>
              <w:right w:w="0.0" w:type="dxa"/>
            </w:tcMar>
          </w:tcPr>
          <w:p w:rsidR="00000000" w:rsidDel="00000000" w:rsidP="00000000" w:rsidRDefault="00000000" w:rsidRPr="00000000" w14:paraId="00000105">
            <w:pPr>
              <w:widowControl w:val="1"/>
              <w:jc w:val="center"/>
              <w:rPr>
                <w:rFonts w:ascii="Calibri" w:cs="Calibri" w:eastAsia="Calibri" w:hAnsi="Calibri"/>
                <w:sz w:val="18"/>
                <w:szCs w:val="18"/>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6">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7">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8">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9">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A">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B">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C">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D">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E">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F">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0">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1">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2">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3">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4">
            <w:pPr>
              <w:widowControl w:val="1"/>
              <w:jc w:val="center"/>
              <w:rPr>
                <w:rFonts w:ascii="Calibri" w:cs="Calibri" w:eastAsia="Calibri" w:hAnsi="Calibri"/>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5">
            <w:pPr>
              <w:widowControl w:val="1"/>
              <w:rPr/>
            </w:pPr>
            <w:r w:rsidDel="00000000" w:rsidR="00000000" w:rsidRPr="00000000">
              <w:rPr>
                <w:rFonts w:ascii="Calibri" w:cs="Calibri" w:eastAsia="Calibri" w:hAnsi="Calibri"/>
                <w:sz w:val="18"/>
                <w:szCs w:val="18"/>
                <w:rtl w:val="0"/>
              </w:rPr>
              <w:t xml:space="preserve">Einführung ins Dolmetschen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7">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8">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9">
            <w:pPr>
              <w:rPr/>
            </w:pPr>
            <w:r w:rsidDel="00000000" w:rsidR="00000000" w:rsidRPr="00000000">
              <w:rPr>
                <w:rFonts w:ascii="Calibri" w:cs="Calibri" w:eastAsia="Calibri" w:hAnsi="Calibri"/>
                <w:sz w:val="18"/>
                <w:szCs w:val="18"/>
                <w:rtl w:val="0"/>
              </w:rPr>
              <w:t xml:space="preserve">Einführung ins Dolmetschen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A">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B">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C">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D">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E">
            <w:pPr>
              <w:widowControl w:val="1"/>
              <w:jc w:val="center"/>
              <w:rPr>
                <w:rFonts w:ascii="Calibri" w:cs="Calibri" w:eastAsia="Calibri" w:hAnsi="Calibri"/>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1F">
            <w:pPr>
              <w:widowControl w:val="1"/>
              <w:jc w:val="center"/>
              <w:rPr>
                <w:rFonts w:ascii="Calibri" w:cs="Calibri" w:eastAsia="Calibri" w:hAnsi="Calibri"/>
                <w:sz w:val="18"/>
                <w:szCs w:val="18"/>
              </w:rPr>
            </w:pPr>
            <w:r w:rsidDel="00000000" w:rsidR="00000000" w:rsidRPr="00000000">
              <w:rPr>
                <w:rtl w:val="0"/>
              </w:rPr>
            </w:r>
          </w:p>
        </w:tc>
      </w:tr>
      <w:tr>
        <w:trPr>
          <w:cantSplit w:val="0"/>
          <w:trHeight w:val="1030" w:hRule="atLeast"/>
          <w:tblHeader w:val="0"/>
        </w:trPr>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20">
            <w:pPr>
              <w:widowControl w:val="1"/>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21">
            <w:pPr>
              <w:widowControl w:val="1"/>
              <w:jc w:val="cente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22">
            <w:pPr>
              <w:widowControl w:val="1"/>
              <w:jc w:val="cente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23">
            <w:pPr>
              <w:widowControl w:val="1"/>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24">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25">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26">
            <w:pP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27">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28">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29">
            <w:pPr>
              <w:widowControl w:val="1"/>
              <w:rPr/>
            </w:pPr>
            <w:r w:rsidDel="00000000" w:rsidR="00000000" w:rsidRPr="00000000">
              <w:rPr>
                <w:rFonts w:ascii="Calibri" w:cs="Calibri" w:eastAsia="Calibri" w:hAnsi="Calibri"/>
                <w:sz w:val="18"/>
                <w:szCs w:val="18"/>
                <w:rtl w:val="0"/>
              </w:rPr>
              <w:t xml:space="preserve">Unabhängige Studien in der Deutschen Gesellschaft</w:t>
            </w:r>
            <w:r w:rsidDel="00000000" w:rsidR="00000000" w:rsidRPr="00000000">
              <w:rPr>
                <w:rtl w:val="0"/>
              </w:rPr>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2A">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2B">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2C">
            <w:pPr>
              <w:widowControl w:val="1"/>
              <w:rPr/>
            </w:pPr>
            <w:r w:rsidDel="00000000" w:rsidR="00000000" w:rsidRPr="00000000">
              <w:rPr>
                <w:rFonts w:ascii="Calibri" w:cs="Calibri" w:eastAsia="Calibri" w:hAnsi="Calibri"/>
                <w:sz w:val="18"/>
                <w:szCs w:val="18"/>
                <w:rtl w:val="0"/>
              </w:rPr>
              <w:t xml:space="preserve">Deutsche Politik</w:t>
            </w:r>
            <w:r w:rsidDel="00000000" w:rsidR="00000000" w:rsidRPr="00000000">
              <w:rPr>
                <w:rtl w:val="0"/>
              </w:rPr>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2D">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2E">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gridSpan w:val="2"/>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2F">
            <w:pPr>
              <w:widowControl w:val="1"/>
              <w:rPr/>
            </w:pPr>
            <w:r w:rsidDel="00000000" w:rsidR="00000000" w:rsidRPr="00000000">
              <w:rPr>
                <w:rFonts w:ascii="Calibri" w:cs="Calibri" w:eastAsia="Calibri" w:hAnsi="Calibri"/>
                <w:sz w:val="18"/>
                <w:szCs w:val="18"/>
                <w:rtl w:val="0"/>
              </w:rPr>
              <w:t xml:space="preserve">Deutsche Außenpolitik</w:t>
            </w:r>
            <w:r w:rsidDel="00000000" w:rsidR="00000000" w:rsidRPr="00000000">
              <w:rPr>
                <w:rtl w:val="0"/>
              </w:rPr>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31">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32">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33">
            <w:pPr>
              <w:rPr/>
            </w:pPr>
            <w:r w:rsidDel="00000000" w:rsidR="00000000" w:rsidRPr="00000000">
              <w:rPr>
                <w:rFonts w:ascii="Calibri" w:cs="Calibri" w:eastAsia="Calibri" w:hAnsi="Calibri"/>
                <w:sz w:val="18"/>
                <w:szCs w:val="18"/>
                <w:rtl w:val="0"/>
              </w:rPr>
              <w:t xml:space="preserve">Mediendeutsch</w:t>
            </w:r>
            <w:r w:rsidDel="00000000" w:rsidR="00000000" w:rsidRPr="00000000">
              <w:rPr>
                <w:rtl w:val="0"/>
              </w:rPr>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34">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35">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36">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37">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38">
            <w:pPr>
              <w:widowControl w:val="1"/>
              <w:jc w:val="center"/>
              <w:rPr>
                <w:rFonts w:ascii="Calibri" w:cs="Calibri" w:eastAsia="Calibri" w:hAnsi="Calibri"/>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39">
            <w:pPr>
              <w:widowControl w:val="1"/>
              <w:jc w:val="center"/>
              <w:rPr>
                <w:rFonts w:ascii="Calibri" w:cs="Calibri" w:eastAsia="Calibri" w:hAnsi="Calibri"/>
                <w:sz w:val="18"/>
                <w:szCs w:val="18"/>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A">
            <w:pPr>
              <w:widowControl w:val="1"/>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B">
            <w:pPr>
              <w:widowControl w:val="1"/>
              <w:jc w:val="cente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C">
            <w:pPr>
              <w:widowControl w:val="1"/>
              <w:jc w:val="cente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D">
            <w:pPr>
              <w:widowControl w:val="1"/>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E">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F">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0">
            <w:pP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1">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2">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3">
            <w:pPr>
              <w:widowControl w:val="1"/>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4">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5">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6">
            <w:pPr>
              <w:widowControl w:val="1"/>
              <w:rPr/>
            </w:pPr>
            <w:r w:rsidDel="00000000" w:rsidR="00000000" w:rsidRPr="00000000">
              <w:rPr>
                <w:rFonts w:ascii="Calibri" w:cs="Calibri" w:eastAsia="Calibri" w:hAnsi="Calibri"/>
                <w:sz w:val="18"/>
                <w:szCs w:val="18"/>
                <w:rtl w:val="0"/>
              </w:rPr>
              <w:t xml:space="preserve">Moderne deutsche Industrie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7">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8">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9">
            <w:pPr>
              <w:rPr/>
            </w:pPr>
            <w:r w:rsidDel="00000000" w:rsidR="00000000" w:rsidRPr="00000000">
              <w:rPr>
                <w:rFonts w:ascii="Calibri" w:cs="Calibri" w:eastAsia="Calibri" w:hAnsi="Calibri"/>
                <w:sz w:val="18"/>
                <w:szCs w:val="18"/>
                <w:rtl w:val="0"/>
              </w:rPr>
              <w:t xml:space="preserve">Einführung in die deutschsprachige Literatur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B">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C">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D">
            <w:pPr>
              <w:widowControl w:val="1"/>
              <w:rPr/>
            </w:pPr>
            <w:r w:rsidDel="00000000" w:rsidR="00000000" w:rsidRPr="00000000">
              <w:rPr>
                <w:rFonts w:ascii="Calibri" w:cs="Calibri" w:eastAsia="Calibri" w:hAnsi="Calibri"/>
                <w:sz w:val="18"/>
                <w:szCs w:val="18"/>
                <w:rtl w:val="0"/>
              </w:rPr>
              <w:t xml:space="preserve">Chinesisch-Deutsche Wirtschaftsbeziehungen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E">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F">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0">
            <w:pPr>
              <w:widowControl w:val="1"/>
              <w:rPr/>
            </w:pPr>
            <w:r w:rsidDel="00000000" w:rsidR="00000000" w:rsidRPr="00000000">
              <w:rPr>
                <w:rFonts w:ascii="Calibri" w:cs="Calibri" w:eastAsia="Calibri" w:hAnsi="Calibri"/>
                <w:sz w:val="18"/>
                <w:szCs w:val="18"/>
                <w:rtl w:val="0"/>
              </w:rPr>
              <w:t xml:space="preserve">Technisches Übersetzen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1">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2">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shd w:fill="auto" w:val="clear"/>
            <w:tcMar>
              <w:left w:w="0.0" w:type="dxa"/>
              <w:right w:w="0.0" w:type="dxa"/>
            </w:tcMar>
          </w:tcPr>
          <w:p w:rsidR="00000000" w:rsidDel="00000000" w:rsidP="00000000" w:rsidRDefault="00000000" w:rsidRPr="00000000" w14:paraId="00000153">
            <w:pPr>
              <w:widowControl w:val="1"/>
              <w:jc w:val="center"/>
              <w:rPr>
                <w:rFonts w:ascii="Calibri" w:cs="Calibri" w:eastAsia="Calibri" w:hAnsi="Calibri"/>
                <w:sz w:val="18"/>
                <w:szCs w:val="18"/>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4">
            <w:pPr>
              <w:widowControl w:val="1"/>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5">
            <w:pPr>
              <w:widowControl w:val="1"/>
              <w:jc w:val="cente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6">
            <w:pPr>
              <w:widowControl w:val="1"/>
              <w:jc w:val="cente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7">
            <w:pPr>
              <w:widowControl w:val="1"/>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8">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9">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A">
            <w:pP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B">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C">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D">
            <w:pPr>
              <w:widowControl w:val="1"/>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E">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F">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0">
            <w:pP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1">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2">
            <w:pPr>
              <w:widowControl w:val="1"/>
              <w:jc w:val="center"/>
              <w:rPr>
                <w:rFonts w:ascii="Calibri" w:cs="Calibri" w:eastAsia="Calibri" w:hAnsi="Calibri"/>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3">
            <w:pP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5">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6">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7">
            <w:pP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8">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9">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A">
            <w:pPr>
              <w:widowControl w:val="1"/>
              <w:rPr/>
            </w:pPr>
            <w:r w:rsidDel="00000000" w:rsidR="00000000" w:rsidRPr="00000000">
              <w:rPr>
                <w:rFonts w:ascii="Calibri" w:cs="Calibri" w:eastAsia="Calibri" w:hAnsi="Calibri"/>
                <w:sz w:val="18"/>
                <w:szCs w:val="18"/>
                <w:rtl w:val="0"/>
              </w:rPr>
              <w:t xml:space="preserve">Deutsche Handelskorrespondenz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B">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C">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shd w:fill="auto" w:val="clear"/>
            <w:tcMar>
              <w:left w:w="0.0" w:type="dxa"/>
              <w:right w:w="0.0" w:type="dxa"/>
            </w:tcMar>
          </w:tcPr>
          <w:p w:rsidR="00000000" w:rsidDel="00000000" w:rsidP="00000000" w:rsidRDefault="00000000" w:rsidRPr="00000000" w14:paraId="0000016D">
            <w:pPr>
              <w:widowControl w:val="1"/>
              <w:jc w:val="center"/>
              <w:rPr>
                <w:rFonts w:ascii="Calibri" w:cs="Calibri" w:eastAsia="Calibri" w:hAnsi="Calibri"/>
                <w:sz w:val="18"/>
                <w:szCs w:val="18"/>
              </w:rPr>
            </w:pPr>
            <w:r w:rsidDel="00000000" w:rsidR="00000000" w:rsidRPr="00000000">
              <w:rPr>
                <w:rtl w:val="0"/>
              </w:rPr>
            </w:r>
          </w:p>
        </w:tc>
      </w:tr>
      <w:tr>
        <w:trPr>
          <w:cantSplit w:val="0"/>
          <w:trHeight w:val="8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E">
            <w:pPr>
              <w:widowControl w:val="1"/>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F">
            <w:pPr>
              <w:widowControl w:val="1"/>
              <w:jc w:val="cente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0">
            <w:pPr>
              <w:widowControl w:val="1"/>
              <w:jc w:val="cente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1">
            <w:pPr>
              <w:widowControl w:val="1"/>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2">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3">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4">
            <w:pP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5">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6">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7">
            <w:pPr>
              <w:widowControl w:val="1"/>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8">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9">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A">
            <w:pPr>
              <w:widowControl w:val="1"/>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B">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C">
            <w:pPr>
              <w:widowControl w:val="1"/>
              <w:jc w:val="center"/>
              <w:rPr>
                <w:rFonts w:ascii="Calibri" w:cs="Calibri" w:eastAsia="Calibri" w:hAnsi="Calibri"/>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D">
            <w:pP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F">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0">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1">
            <w:pP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2">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3">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4">
            <w:pPr>
              <w:widowControl w:val="1"/>
              <w:rPr/>
            </w:pPr>
            <w:r w:rsidDel="00000000" w:rsidR="00000000" w:rsidRPr="00000000">
              <w:rPr>
                <w:rFonts w:ascii="Calibri" w:cs="Calibri" w:eastAsia="Calibri" w:hAnsi="Calibri"/>
                <w:sz w:val="18"/>
                <w:szCs w:val="18"/>
                <w:rtl w:val="0"/>
              </w:rPr>
              <w:t xml:space="preserve">Wirtschaftsübersetzung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5">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6">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shd w:fill="auto" w:val="clear"/>
            <w:tcMar>
              <w:left w:w="0.0" w:type="dxa"/>
              <w:right w:w="0.0" w:type="dxa"/>
            </w:tcMar>
          </w:tcPr>
          <w:p w:rsidR="00000000" w:rsidDel="00000000" w:rsidP="00000000" w:rsidRDefault="00000000" w:rsidRPr="00000000" w14:paraId="00000187">
            <w:pPr>
              <w:widowControl w:val="1"/>
              <w:jc w:val="center"/>
              <w:rPr>
                <w:rFonts w:ascii="Calibri" w:cs="Calibri" w:eastAsia="Calibri" w:hAnsi="Calibri"/>
                <w:sz w:val="18"/>
                <w:szCs w:val="18"/>
              </w:rPr>
            </w:pPr>
            <w:r w:rsidDel="00000000" w:rsidR="00000000" w:rsidRPr="00000000">
              <w:rPr>
                <w:rtl w:val="0"/>
              </w:rPr>
            </w:r>
          </w:p>
        </w:tc>
      </w:tr>
      <w:tr>
        <w:trPr>
          <w:cantSplit w:val="0"/>
          <w:trHeight w:val="3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8">
            <w:pPr>
              <w:widowControl w:val="1"/>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9">
            <w:pPr>
              <w:widowControl w:val="1"/>
              <w:jc w:val="cente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A">
            <w:pPr>
              <w:widowControl w:val="1"/>
              <w:jc w:val="center"/>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B">
            <w:pPr>
              <w:widowControl w:val="1"/>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C">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D">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E">
            <w:pPr>
              <w:widowControl w:val="1"/>
              <w:rPr/>
            </w:pPr>
            <w:r w:rsidDel="00000000" w:rsidR="00000000" w:rsidRPr="00000000">
              <w:rPr>
                <w:rFonts w:ascii="Calibri" w:cs="Calibri" w:eastAsia="Calibri" w:hAnsi="Calibri"/>
                <w:sz w:val="18"/>
                <w:szCs w:val="18"/>
                <w:rtl w:val="0"/>
              </w:rPr>
              <w:t xml:space="preserve">Projektpraktikum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F">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0">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1">
            <w:pPr>
              <w:widowControl w:val="1"/>
              <w:rPr/>
            </w:pPr>
            <w:r w:rsidDel="00000000" w:rsidR="00000000" w:rsidRPr="00000000">
              <w:rPr>
                <w:rFonts w:ascii="Calibri" w:cs="Calibri" w:eastAsia="Calibri" w:hAnsi="Calibri"/>
                <w:sz w:val="18"/>
                <w:szCs w:val="18"/>
                <w:rtl w:val="0"/>
              </w:rPr>
              <w:t xml:space="preserve">Projektpraktikum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2">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3">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4">
            <w:pPr>
              <w:widowControl w:val="1"/>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5">
            <w:pPr>
              <w:widowControl w:val="1"/>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6">
            <w:pPr>
              <w:widowControl w:val="1"/>
              <w:jc w:val="center"/>
              <w:rPr>
                <w:rFonts w:ascii="Calibri" w:cs="Calibri" w:eastAsia="Calibri" w:hAnsi="Calibri"/>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7">
            <w:pPr>
              <w:widowControl w:val="1"/>
              <w:rPr/>
            </w:pPr>
            <w:r w:rsidDel="00000000" w:rsidR="00000000" w:rsidRPr="00000000">
              <w:rPr>
                <w:rFonts w:ascii="Calibri" w:cs="Calibri" w:eastAsia="Calibri" w:hAnsi="Calibri"/>
                <w:sz w:val="16"/>
                <w:szCs w:val="16"/>
                <w:rtl w:val="0"/>
              </w:rPr>
              <w:t xml:space="preserve">Sommerpraktikum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9">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A">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B">
            <w:pPr>
              <w:widowControl w:val="1"/>
              <w:rPr/>
            </w:pPr>
            <w:r w:rsidDel="00000000" w:rsidR="00000000" w:rsidRPr="00000000">
              <w:rPr>
                <w:rFonts w:ascii="Calibri" w:cs="Calibri" w:eastAsia="Calibri" w:hAnsi="Calibri"/>
                <w:sz w:val="18"/>
                <w:szCs w:val="18"/>
                <w:rtl w:val="0"/>
              </w:rPr>
              <w:t xml:space="preserve">Semesterpraktikum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C">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D">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E">
            <w:pPr>
              <w:widowControl w:val="1"/>
              <w:rPr/>
            </w:pPr>
            <w:r w:rsidDel="00000000" w:rsidR="00000000" w:rsidRPr="00000000">
              <w:rPr>
                <w:rFonts w:ascii="Calibri" w:cs="Calibri" w:eastAsia="Calibri" w:hAnsi="Calibri"/>
                <w:sz w:val="18"/>
                <w:szCs w:val="18"/>
                <w:rtl w:val="0"/>
              </w:rPr>
              <w:t xml:space="preserve">Semesterpraktikum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F">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0">
            <w:pPr>
              <w:widowControl w:val="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w:t>
            </w:r>
          </w:p>
        </w:tc>
        <w:tc>
          <w:tcPr>
            <w:shd w:fill="auto" w:val="clear"/>
            <w:tcMar>
              <w:left w:w="0.0" w:type="dxa"/>
              <w:right w:w="0.0" w:type="dxa"/>
            </w:tcMar>
          </w:tcPr>
          <w:p w:rsidR="00000000" w:rsidDel="00000000" w:rsidP="00000000" w:rsidRDefault="00000000" w:rsidRPr="00000000" w14:paraId="000001A1">
            <w:pPr>
              <w:widowControl w:val="1"/>
              <w:jc w:val="cente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1A2">
      <w:pPr>
        <w:spacing w:line="360" w:lineRule="auto"/>
        <w:ind w:left="850" w:firstLine="0"/>
        <w:rPr>
          <w:rFonts w:ascii="Calibri" w:cs="Calibri" w:eastAsia="Calibri" w:hAnsi="Calibri"/>
        </w:rPr>
      </w:pPr>
      <w:r w:rsidDel="00000000" w:rsidR="00000000" w:rsidRPr="00000000">
        <w:rPr>
          <w:rFonts w:ascii="Calibri" w:cs="Calibri" w:eastAsia="Calibri" w:hAnsi="Calibri"/>
          <w:rtl w:val="0"/>
        </w:rPr>
        <w:t xml:space="preserve">Anmerkungen:</w:t>
      </w:r>
    </w:p>
    <w:p w:rsidR="00000000" w:rsidDel="00000000" w:rsidP="00000000" w:rsidRDefault="00000000" w:rsidRPr="00000000" w14:paraId="000001A3">
      <w:pPr>
        <w:spacing w:line="360" w:lineRule="auto"/>
        <w:ind w:left="850" w:firstLine="0"/>
        <w:rPr>
          <w:rFonts w:ascii="Calibri" w:cs="Calibri" w:eastAsia="Calibri" w:hAnsi="Calibri"/>
        </w:rPr>
      </w:pPr>
      <w:r w:rsidDel="00000000" w:rsidR="00000000" w:rsidRPr="00000000">
        <w:rPr>
          <w:rFonts w:ascii="Calibri" w:cs="Calibri" w:eastAsia="Calibri" w:hAnsi="Calibri"/>
          <w:rtl w:val="0"/>
        </w:rPr>
        <w:t xml:space="preserve">1. Die Gesamtkreditpunkte für den Abschluss betragen 128 Credits.</w:t>
      </w:r>
    </w:p>
    <w:p w:rsidR="00000000" w:rsidDel="00000000" w:rsidP="00000000" w:rsidRDefault="00000000" w:rsidRPr="00000000" w14:paraId="000001A4">
      <w:pPr>
        <w:spacing w:line="360" w:lineRule="auto"/>
        <w:ind w:left="850" w:firstLine="0"/>
        <w:rPr>
          <w:rFonts w:ascii="Calibri" w:cs="Calibri" w:eastAsia="Calibri" w:hAnsi="Calibri"/>
        </w:rPr>
      </w:pPr>
      <w:r w:rsidDel="00000000" w:rsidR="00000000" w:rsidRPr="00000000">
        <w:rPr>
          <w:rFonts w:ascii="Calibri" w:cs="Calibri" w:eastAsia="Calibri" w:hAnsi="Calibri"/>
          <w:rtl w:val="0"/>
        </w:rPr>
        <w:t xml:space="preserve">2. Die erforderlichen 68 Credits für fachbezogene Pflichtkurse und 32 Credits für fachbezogene Wahlkurse.</w:t>
      </w:r>
    </w:p>
    <w:p w:rsidR="00000000" w:rsidDel="00000000" w:rsidP="00000000" w:rsidRDefault="00000000" w:rsidRPr="00000000" w14:paraId="000001A5">
      <w:pPr>
        <w:spacing w:line="360" w:lineRule="auto"/>
        <w:ind w:left="850" w:firstLine="0"/>
        <w:rPr>
          <w:rFonts w:ascii="Calibri" w:cs="Calibri" w:eastAsia="Calibri" w:hAnsi="Calibri"/>
        </w:rPr>
      </w:pPr>
      <w:r w:rsidDel="00000000" w:rsidR="00000000" w:rsidRPr="00000000">
        <w:rPr>
          <w:rFonts w:ascii="Calibri" w:cs="Calibri" w:eastAsia="Calibri" w:hAnsi="Calibri"/>
          <w:rtl w:val="0"/>
        </w:rPr>
        <w:t xml:space="preserve">3. Die gemeinsamen Pflichtkurse und allgemeinbildenden Kurse betragen 28 Credits.</w:t>
      </w:r>
    </w:p>
    <w:p w:rsidR="00000000" w:rsidDel="00000000" w:rsidP="00000000" w:rsidRDefault="00000000" w:rsidRPr="00000000" w14:paraId="000001A6">
      <w:pPr>
        <w:spacing w:line="360" w:lineRule="auto"/>
        <w:ind w:left="850" w:firstLine="0"/>
        <w:rPr>
          <w:rFonts w:ascii="Calibri" w:cs="Calibri" w:eastAsia="Calibri" w:hAnsi="Calibri"/>
        </w:rPr>
      </w:pPr>
      <w:r w:rsidDel="00000000" w:rsidR="00000000" w:rsidRPr="00000000">
        <w:rPr>
          <w:rFonts w:ascii="Calibri" w:cs="Calibri" w:eastAsia="Calibri" w:hAnsi="Calibri"/>
          <w:rtl w:val="0"/>
        </w:rPr>
        <w:t xml:space="preserve">4. Es müssen mindestens 8 Credits für Englisch (oder eine Fremdsprache) erworben werden und die englische Abschlussschwelle für die einheimischen Studierenden (außer dem Institut für angewandtes Englisch) entspricht dem Niveau des CEFR B1 oder höher im externen Englischtest. </w:t>
      </w:r>
    </w:p>
    <w:sectPr>
      <w:pgSz w:h="11906" w:w="16838" w:orient="landscape"/>
      <w:pgMar w:bottom="284" w:top="680" w:left="454" w:right="45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de-D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3.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